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398" w:rsidRPr="00E22398" w:rsidRDefault="00E22398" w:rsidP="00A337BF">
      <w:pPr>
        <w:spacing w:line="400" w:lineRule="exact"/>
        <w:ind w:leftChars="-337" w:left="-708"/>
        <w:jc w:val="left"/>
        <w:rPr>
          <w:rFonts w:ascii="仿宋" w:eastAsia="仿宋" w:hAnsi="仿宋"/>
          <w:sz w:val="26"/>
          <w:szCs w:val="26"/>
        </w:rPr>
      </w:pPr>
    </w:p>
    <w:p w:rsidR="00113D40" w:rsidRDefault="00113D40" w:rsidP="00267BFA">
      <w:pPr>
        <w:jc w:val="center"/>
        <w:rPr>
          <w:rFonts w:ascii="黑体" w:eastAsia="黑体" w:hAnsi="黑体"/>
          <w:sz w:val="32"/>
          <w:szCs w:val="32"/>
        </w:rPr>
      </w:pPr>
      <w:r w:rsidRPr="00113D40">
        <w:rPr>
          <w:rFonts w:ascii="黑体" w:eastAsia="黑体" w:hAnsi="黑体" w:hint="eastAsia"/>
          <w:sz w:val="32"/>
          <w:szCs w:val="32"/>
        </w:rPr>
        <w:t>201</w:t>
      </w:r>
      <w:r w:rsidR="00EC2099">
        <w:rPr>
          <w:rFonts w:ascii="黑体" w:eastAsia="黑体" w:hAnsi="黑体"/>
          <w:sz w:val="32"/>
          <w:szCs w:val="32"/>
        </w:rPr>
        <w:t>7</w:t>
      </w:r>
      <w:r w:rsidRPr="00113D40">
        <w:rPr>
          <w:rFonts w:ascii="黑体" w:eastAsia="黑体" w:hAnsi="黑体" w:hint="eastAsia"/>
          <w:sz w:val="32"/>
          <w:szCs w:val="32"/>
        </w:rPr>
        <w:t>年度研究生自主创新研究基金优秀博士学位论文</w:t>
      </w:r>
    </w:p>
    <w:p w:rsidR="00267BFA" w:rsidRDefault="00113D40" w:rsidP="00267BFA">
      <w:pPr>
        <w:jc w:val="center"/>
        <w:rPr>
          <w:rFonts w:ascii="黑体" w:eastAsia="黑体" w:hAnsi="黑体"/>
          <w:sz w:val="32"/>
          <w:szCs w:val="32"/>
        </w:rPr>
      </w:pPr>
      <w:r w:rsidRPr="00113D40">
        <w:rPr>
          <w:rFonts w:ascii="黑体" w:eastAsia="黑体" w:hAnsi="黑体" w:hint="eastAsia"/>
          <w:sz w:val="32"/>
          <w:szCs w:val="32"/>
        </w:rPr>
        <w:t>培育项目立项资助名单</w:t>
      </w:r>
    </w:p>
    <w:tbl>
      <w:tblPr>
        <w:tblW w:w="6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565"/>
        <w:gridCol w:w="4206"/>
        <w:gridCol w:w="1134"/>
        <w:gridCol w:w="1132"/>
        <w:gridCol w:w="1385"/>
      </w:tblGrid>
      <w:tr w:rsidR="00A337BF" w:rsidRPr="001D09AF" w:rsidTr="00EC2099">
        <w:trPr>
          <w:trHeight w:val="640"/>
          <w:tblHeader/>
          <w:jc w:val="center"/>
        </w:trPr>
        <w:tc>
          <w:tcPr>
            <w:tcW w:w="279" w:type="pct"/>
            <w:shd w:val="clear" w:color="auto" w:fill="auto"/>
            <w:vAlign w:val="center"/>
            <w:hideMark/>
          </w:tcPr>
          <w:p w:rsidR="00A337BF" w:rsidRPr="001D09AF" w:rsidRDefault="00A337BF" w:rsidP="00D25074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1D09A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784" w:type="pct"/>
            <w:shd w:val="clear" w:color="auto" w:fill="auto"/>
            <w:vAlign w:val="center"/>
            <w:hideMark/>
          </w:tcPr>
          <w:p w:rsidR="00A337BF" w:rsidRPr="001D09AF" w:rsidRDefault="00A337BF" w:rsidP="00D25074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1D09A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所属学院</w:t>
            </w:r>
          </w:p>
        </w:tc>
        <w:tc>
          <w:tcPr>
            <w:tcW w:w="2107" w:type="pct"/>
            <w:shd w:val="clear" w:color="auto" w:fill="auto"/>
            <w:vAlign w:val="center"/>
            <w:hideMark/>
          </w:tcPr>
          <w:p w:rsidR="00A337BF" w:rsidRPr="001D09AF" w:rsidRDefault="00A337BF" w:rsidP="00D25074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1D09A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项目名称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A337BF" w:rsidRPr="001D09AF" w:rsidRDefault="00A337BF" w:rsidP="00D25074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1D09A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申请人</w:t>
            </w:r>
          </w:p>
        </w:tc>
        <w:tc>
          <w:tcPr>
            <w:tcW w:w="567" w:type="pct"/>
          </w:tcPr>
          <w:p w:rsidR="00A337BF" w:rsidRDefault="00A337BF" w:rsidP="00D25074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1D09A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指导</w:t>
            </w:r>
          </w:p>
          <w:p w:rsidR="00A337BF" w:rsidRPr="001D09AF" w:rsidRDefault="00A337BF" w:rsidP="00D25074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 w:rsidRPr="001D09A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6"/>
                <w:szCs w:val="26"/>
              </w:rPr>
              <w:t>教师</w:t>
            </w:r>
          </w:p>
        </w:tc>
        <w:tc>
          <w:tcPr>
            <w:tcW w:w="694" w:type="pct"/>
            <w:vAlign w:val="center"/>
          </w:tcPr>
          <w:p w:rsidR="00A337BF" w:rsidRDefault="00A337BF" w:rsidP="003354BD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  <w:t>项目</w:t>
            </w:r>
          </w:p>
          <w:p w:rsidR="00A337BF" w:rsidRPr="001D09AF" w:rsidRDefault="00A337BF" w:rsidP="003354BD">
            <w:pPr>
              <w:widowControl/>
              <w:spacing w:line="320" w:lineRule="exact"/>
              <w:contextualSpacing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6"/>
                <w:szCs w:val="26"/>
              </w:rPr>
              <w:t>批准号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高性能非晶态磷酸基复合材料的制备、储钠性能与机制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熊方宇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陶海征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2017-YB-001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具有优异光催化活性的石墨相氮化碳光催化剂——第一性原理计算和实验研究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朱必成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余家国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2017-YB-002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高反射率一维磁响应性光子晶体的构筑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刘云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官建国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2017-YB-003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激光化学气相沉积法制备外延&lt;111&gt;-3C-SiC薄膜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徐青芳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涂溶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2017-YB-004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钒氧化物可控合成及其电化学过程原位研究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张国彬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麦立强张海宁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2017-YB-005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基于石墨烯/电磁功能化有机微球轻质吸波材料的研究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张斌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王钧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2017-YB-006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7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木质素/LDHs复合功能材料的制备及其改性沥青的研究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何边阳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余剑英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2017-YB-007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Keggin-Al13改性C-A-S-H胶凝性能及其提升硅铝质玻璃体水化机理研究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李博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陈伟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2017-YB-008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(Ba,Sr)TiO3基薄膜储能性能的研究及调控优化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谢鹃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刘韩星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2017-YB-009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1D09AF">
              <w:rPr>
                <w:rFonts w:ascii="仿宋" w:eastAsia="仿宋" w:hAnsi="仿宋" w:hint="eastAsia"/>
                <w:sz w:val="26"/>
                <w:szCs w:val="26"/>
              </w:rPr>
              <w:t>1</w:t>
            </w:r>
            <w:r>
              <w:rPr>
                <w:rFonts w:ascii="仿宋" w:eastAsia="仿宋" w:hAnsi="仿宋"/>
                <w:sz w:val="26"/>
                <w:szCs w:val="26"/>
              </w:rPr>
              <w:t>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柔性半透明聚合物太阳能电池的制备及研究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李伟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王涛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2017-YB-010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BaTiO3基膜材料的制备及其储能性能的研究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蒋雪雯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郝华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2017-YB-011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Fe(SO4)x基中低温NH3-SCR催化剂环境适应性及机理研究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李凤祥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谢峻林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2017-YB-012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材料学院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方钴矿的自蔓延过程及热电性能优化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姚磊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唐新峰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2017-YB-013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lastRenderedPageBreak/>
              <w:t>14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交通学院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基于流固耦合的地铁越江隧道周边岩土体力学及变形特性研究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张志华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 xml:space="preserve">张谢东 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2017-YB-014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交通学院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船体加筋板在反复碰撞载荷下的塑性响应预测及机理研究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史诗韵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朱凌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2017-YB-015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管理学院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精准激励视角下企业科技创新失败项目补偿机制研究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张帆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叶建木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2017-YB-016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17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机电学院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CFRP传动轴系振动理论研究及优化设计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杨沫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胡业发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2017-YB-017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机电学院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碳纤维复合材料智能3D打印系统研发及汽车工业应用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张俊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周祖德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2017-YB-018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19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机电学院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激光熔融沉积Ni3Al基自润滑材料润滑机理与结构设计研究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黄玉春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史晓亮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2017-YB-019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能动学院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丁腈橡胶基纳米复合材料水润滑尾轴承粘滑行为研究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况福明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周新聪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2017-YB-020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能动学院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桥区水域通航环境对船舶行为的影响机理研究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钟诚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初秀民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2017-YB-021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土建学院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梯度应力与气液复合加载的应变型岩爆机理模型试验研究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刘夕奇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夏元友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2017-YB-022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汽车学院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热作模具激光熔覆修复技术基础研究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刘华明</w:t>
            </w:r>
          </w:p>
        </w:tc>
        <w:tc>
          <w:tcPr>
            <w:tcW w:w="567" w:type="pct"/>
            <w:vAlign w:val="center"/>
          </w:tcPr>
          <w:p w:rsid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黄松</w:t>
            </w:r>
          </w:p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秦训鹏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2017-YB-023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汽车学院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氢气掺混对碳氢燃料对冲火焰碳烟生成特性的影响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徐磊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颜伏伍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2017-YB-024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资环学院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基于表面电性的蒙脱石剥层机理及应用研究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陈天星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宋少先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2017-YB-025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26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信息学院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基于敏感薄膜的温湿度一体化传感理论与方法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彭建坤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杨明红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2017-YB-026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27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计算机学院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超光谱图像特征提取的图正则化张量分解方法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王鹏</w:t>
            </w:r>
            <w:bookmarkStart w:id="0" w:name="_GoBack"/>
            <w:bookmarkEnd w:id="0"/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熊盛武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2017-YB-027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28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计算机学院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基于自动标注的图像语义分析技术研究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马艳春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刘永坚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2017-YB-028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29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计算机学院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大规模云环境下基于用户行为反馈和偏好的虚拟资源分配策略研究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唐建航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李春林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2017-YB-029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lastRenderedPageBreak/>
              <w:t>30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自动化学院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基于感知-决策-执行构架的水面无人艇自主航行系统研究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石兵华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苏义鑫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2017-YB-030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31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航运学院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船载环境下多尺度室内无线定位方法研究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陈默子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刘克中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2017-YB-031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32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文法学院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湖北农民现代法律意识培植研究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李丽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李牧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2017-YB-032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33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理学院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高压制备多尺度纳米复合Mg2Si基材料的热电和力学性能研究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李家良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翟鹏程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2017-YB-033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34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艺设学院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原始审美意识在屈家岭陶器中表现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刘志哲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张黔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2017-YB-034</w:t>
            </w:r>
          </w:p>
        </w:tc>
      </w:tr>
      <w:tr w:rsidR="00EC2099" w:rsidRPr="00EC2099" w:rsidTr="00EC2099">
        <w:trPr>
          <w:trHeight w:val="800"/>
          <w:jc w:val="center"/>
        </w:trPr>
        <w:tc>
          <w:tcPr>
            <w:tcW w:w="279" w:type="pct"/>
            <w:shd w:val="clear" w:color="auto" w:fill="auto"/>
            <w:noWrap/>
            <w:vAlign w:val="center"/>
          </w:tcPr>
          <w:p w:rsidR="00EC2099" w:rsidRPr="001D09AF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 w:hint="eastAsia"/>
                <w:sz w:val="26"/>
                <w:szCs w:val="26"/>
              </w:rPr>
              <w:t>35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物流学院</w:t>
            </w:r>
          </w:p>
        </w:tc>
        <w:tc>
          <w:tcPr>
            <w:tcW w:w="2107" w:type="pct"/>
            <w:shd w:val="clear" w:color="auto" w:fill="auto"/>
            <w:vAlign w:val="center"/>
          </w:tcPr>
          <w:p w:rsidR="00EC2099" w:rsidRPr="00EC2099" w:rsidRDefault="00EC2099" w:rsidP="006B5663">
            <w:pPr>
              <w:spacing w:line="400" w:lineRule="exact"/>
              <w:contextualSpacing/>
              <w:jc w:val="left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船舶碰撞风险识别算法与避碰辅助驾驶系统试验研究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王腾飞</w:t>
            </w:r>
          </w:p>
        </w:tc>
        <w:tc>
          <w:tcPr>
            <w:tcW w:w="567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EC2099">
              <w:rPr>
                <w:rFonts w:ascii="仿宋" w:eastAsia="仿宋" w:hAnsi="仿宋" w:hint="eastAsia"/>
                <w:sz w:val="26"/>
                <w:szCs w:val="26"/>
              </w:rPr>
              <w:t>吴青</w:t>
            </w:r>
          </w:p>
        </w:tc>
        <w:tc>
          <w:tcPr>
            <w:tcW w:w="694" w:type="pct"/>
            <w:vAlign w:val="center"/>
          </w:tcPr>
          <w:p w:rsidR="00EC2099" w:rsidRPr="00EC2099" w:rsidRDefault="00EC2099" w:rsidP="00EC2099">
            <w:pPr>
              <w:spacing w:line="400" w:lineRule="exact"/>
              <w:contextualSpacing/>
              <w:jc w:val="center"/>
              <w:rPr>
                <w:rFonts w:ascii="仿宋" w:eastAsia="仿宋" w:hAnsi="仿宋"/>
                <w:szCs w:val="21"/>
              </w:rPr>
            </w:pPr>
            <w:r w:rsidRPr="00EC2099">
              <w:rPr>
                <w:rFonts w:ascii="仿宋" w:eastAsia="仿宋" w:hAnsi="仿宋" w:hint="eastAsia"/>
                <w:szCs w:val="21"/>
              </w:rPr>
              <w:t>2017-YB-035</w:t>
            </w:r>
          </w:p>
        </w:tc>
      </w:tr>
    </w:tbl>
    <w:p w:rsidR="00C304E9" w:rsidRDefault="00C304E9"/>
    <w:sectPr w:rsidR="00C304E9" w:rsidSect="00C30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B6" w:rsidRDefault="009B2AB6" w:rsidP="00267BFA">
      <w:r>
        <w:separator/>
      </w:r>
    </w:p>
  </w:endnote>
  <w:endnote w:type="continuationSeparator" w:id="0">
    <w:p w:rsidR="009B2AB6" w:rsidRDefault="009B2AB6" w:rsidP="0026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B6" w:rsidRDefault="009B2AB6" w:rsidP="00267BFA">
      <w:r>
        <w:separator/>
      </w:r>
    </w:p>
  </w:footnote>
  <w:footnote w:type="continuationSeparator" w:id="0">
    <w:p w:rsidR="009B2AB6" w:rsidRDefault="009B2AB6" w:rsidP="00267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2"/>
    <w:rsid w:val="000065BA"/>
    <w:rsid w:val="00113D40"/>
    <w:rsid w:val="001D09AF"/>
    <w:rsid w:val="00267BFA"/>
    <w:rsid w:val="003354BD"/>
    <w:rsid w:val="00535EDE"/>
    <w:rsid w:val="006526FA"/>
    <w:rsid w:val="00667A9F"/>
    <w:rsid w:val="006B5663"/>
    <w:rsid w:val="009B2AB6"/>
    <w:rsid w:val="00A337BF"/>
    <w:rsid w:val="00AD21B7"/>
    <w:rsid w:val="00C304E9"/>
    <w:rsid w:val="00D25074"/>
    <w:rsid w:val="00E10772"/>
    <w:rsid w:val="00E22398"/>
    <w:rsid w:val="00E809EF"/>
    <w:rsid w:val="00E91886"/>
    <w:rsid w:val="00EC2099"/>
    <w:rsid w:val="00EC2F57"/>
    <w:rsid w:val="00F72242"/>
    <w:rsid w:val="00F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8CA786-4B26-45CF-A89E-BC540EC2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7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7B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7B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7B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59AE-1F21-4180-A493-47C561F7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学位办质量保障与监督科(xwbzlk)</dc:creator>
  <cp:keywords/>
  <dc:description/>
  <cp:lastModifiedBy>学位办质量保障与监督科(xwbzlk)</cp:lastModifiedBy>
  <cp:revision>18</cp:revision>
  <dcterms:created xsi:type="dcterms:W3CDTF">2016-05-30T09:35:00Z</dcterms:created>
  <dcterms:modified xsi:type="dcterms:W3CDTF">2017-05-17T01:49:00Z</dcterms:modified>
</cp:coreProperties>
</file>