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2D" w:rsidRPr="0040194E" w:rsidRDefault="006D7B2D" w:rsidP="006D7B2D">
      <w:pPr>
        <w:pStyle w:val="1"/>
        <w:rPr>
          <w:rFonts w:hint="eastAsia"/>
        </w:rPr>
      </w:pPr>
      <w:bookmarkStart w:id="0" w:name="_Toc430176992"/>
      <w:bookmarkStart w:id="1" w:name="_Toc430608500"/>
      <w:r w:rsidRPr="0040194E">
        <w:rPr>
          <w:rFonts w:hint="eastAsia"/>
        </w:rPr>
        <w:t>武汉理工大学学术型学位授权点归属关系</w:t>
      </w:r>
      <w:bookmarkEnd w:id="0"/>
      <w:bookmarkEnd w:id="1"/>
    </w:p>
    <w:p w:rsidR="006D7B2D" w:rsidRPr="0040194E" w:rsidRDefault="006D7B2D" w:rsidP="006D7B2D">
      <w:pPr>
        <w:pStyle w:val="2"/>
        <w:rPr>
          <w:rFonts w:hint="eastAsia"/>
        </w:rPr>
      </w:pPr>
      <w:bookmarkStart w:id="2" w:name="_Toc430176993"/>
      <w:bookmarkStart w:id="3" w:name="_Toc430608501"/>
      <w:r w:rsidRPr="0040194E">
        <w:rPr>
          <w:rFonts w:hint="eastAsia"/>
        </w:rPr>
        <w:t>校研字〔</w:t>
      </w:r>
      <w:r w:rsidRPr="0040194E">
        <w:rPr>
          <w:rFonts w:hint="eastAsia"/>
        </w:rPr>
        <w:t>2015</w:t>
      </w:r>
      <w:r w:rsidRPr="0040194E">
        <w:rPr>
          <w:rFonts w:hint="eastAsia"/>
        </w:rPr>
        <w:t>〕</w:t>
      </w:r>
      <w:r w:rsidRPr="0040194E">
        <w:rPr>
          <w:rFonts w:hint="eastAsia"/>
        </w:rPr>
        <w:t>32</w:t>
      </w:r>
      <w:r w:rsidRPr="0040194E">
        <w:rPr>
          <w:rFonts w:hint="eastAsia"/>
        </w:rPr>
        <w:t>号</w:t>
      </w:r>
      <w:bookmarkEnd w:id="2"/>
      <w:bookmarkEnd w:id="3"/>
    </w:p>
    <w:tbl>
      <w:tblPr>
        <w:tblW w:w="14789" w:type="dxa"/>
        <w:jc w:val="center"/>
        <w:tblLayout w:type="fixed"/>
        <w:tblLook w:val="0000"/>
      </w:tblPr>
      <w:tblGrid>
        <w:gridCol w:w="764"/>
        <w:gridCol w:w="522"/>
        <w:gridCol w:w="749"/>
        <w:gridCol w:w="749"/>
        <w:gridCol w:w="1082"/>
        <w:gridCol w:w="2616"/>
        <w:gridCol w:w="1960"/>
        <w:gridCol w:w="1470"/>
        <w:gridCol w:w="4877"/>
      </w:tblGrid>
      <w:tr w:rsidR="006D7B2D" w:rsidRPr="0040194E" w:rsidTr="00DA7882">
        <w:trPr>
          <w:tblHeader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学科</w:t>
            </w:r>
            <w:r w:rsidRPr="0040194E">
              <w:rPr>
                <w:rFonts w:eastAsia="仿宋_GB2312"/>
                <w:b/>
                <w:bCs/>
                <w:kern w:val="0"/>
                <w:sz w:val="24"/>
              </w:rPr>
              <w:br/>
            </w: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学科名称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所属</w:t>
            </w:r>
            <w:r w:rsidRPr="0040194E">
              <w:rPr>
                <w:rFonts w:eastAsia="仿宋_GB2312"/>
                <w:b/>
                <w:bCs/>
                <w:kern w:val="0"/>
                <w:sz w:val="24"/>
              </w:rPr>
              <w:br/>
            </w: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一级学科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牵头单位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b/>
                <w:bCs/>
                <w:kern w:val="0"/>
                <w:sz w:val="24"/>
              </w:rPr>
            </w:pPr>
            <w:r w:rsidRPr="0040194E">
              <w:rPr>
                <w:rFonts w:eastAsia="仿宋_GB2312" w:hint="eastAsia"/>
                <w:b/>
                <w:bCs/>
                <w:kern w:val="0"/>
                <w:sz w:val="24"/>
              </w:rPr>
              <w:t>共建单位</w:t>
            </w: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学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科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博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士</w:t>
            </w:r>
          </w:p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0305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马克思主义理论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马克思学院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政治学院、文法学院</w:t>
            </w: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力学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理学院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</w:t>
            </w: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机电学院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汽车学院、物流学院</w:t>
            </w: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080201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机械制造及其自动化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机电学院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物流学院</w:t>
            </w: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机械电子工程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机电学院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物流学院</w:t>
            </w: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080203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机械设计及理论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机电学院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物流学院</w:t>
            </w: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080204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车辆工程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汽车学院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0802Z1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Tahoma" w:hint="eastAsia"/>
                <w:kern w:val="0"/>
                <w:sz w:val="24"/>
              </w:rPr>
              <w:t>工业工程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机电学院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0802Z2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Tahoma" w:hint="eastAsia"/>
                <w:kern w:val="0"/>
                <w:sz w:val="24"/>
              </w:rPr>
              <w:t>汽车运用工程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汽车学院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0802Z3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Tahoma" w:hint="eastAsia"/>
                <w:kern w:val="0"/>
                <w:sz w:val="24"/>
              </w:rPr>
              <w:t>物流工程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物流学院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0802Z5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Tahoma" w:hint="eastAsia"/>
                <w:kern w:val="0"/>
                <w:sz w:val="24"/>
              </w:rPr>
              <w:t>汽车电子工程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机械工程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汽车学院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材料科学与工程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材料学院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新材所、硅酸盐中心、光纤中心、测试中心</w:t>
            </w: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信息与通信工程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信息学院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光纤中心</w:t>
            </w: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计算机科学与技术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计算机学院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土木工程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土建学院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道桥中心、硅酸盐中心、交通学院</w:t>
            </w: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矿业工程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资环学院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交通运输工程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能动学院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交通学院、航运学院、物流学院、交通中心、自动化学院</w:t>
            </w: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082301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道路与铁道工程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交通运输工程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082302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交通信息工程及控制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交通运输工程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航运学院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自动化学院</w:t>
            </w: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082303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交通运输规划与管理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交通运输工程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082304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载运工具运用工程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交通运输工程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能动学院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0823Z1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物流管理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交通运输工程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物流学院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</w:t>
            </w:r>
          </w:p>
        </w:tc>
      </w:tr>
      <w:tr w:rsidR="006D7B2D" w:rsidRPr="0040194E" w:rsidTr="00DA7882">
        <w:trPr>
          <w:trHeight w:val="482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0823Z2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智能交通工程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交通运输工程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交通中心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交通学院、能动学院</w:t>
            </w: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船舶与海洋工程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能动学院</w:t>
            </w: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082401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cs="Arial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船舶与海洋结构物</w:t>
            </w:r>
          </w:p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设计制造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船舶与海洋工程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082402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轮机工程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船舶与海洋工程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能动学院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082403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水声工程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船舶与海洋工程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0824Z1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海洋工程结构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船舶与海洋工程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交通学院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0824Z2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舰船电力推进及自动化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船舶与海洋工程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能动学院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环境科学与工程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资环学院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材料学院、航运学院</w:t>
            </w: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安全科学与工程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资环学院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土建学院、交通中心、危灾中心</w:t>
            </w: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管理科学与工程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艺术学理论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艺设学院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设计学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艺设学院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lastRenderedPageBreak/>
              <w:t>级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学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科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博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士</w:t>
            </w:r>
          </w:p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020205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产业经济学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应用经济学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经济学院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080703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动力机械及工程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动力工程及工程热物理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汽车学院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能动学院</w:t>
            </w: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企业管理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工商管理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技术经济及管理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工商管理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级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学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科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硕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士</w:t>
            </w:r>
          </w:p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0101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哲学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政治学院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马克思学院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理论经济学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经济学院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0202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应用经济学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经济学院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理学院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0301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法学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文法学院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0302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政治学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政治学院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0401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教育学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教科院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0502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外国语言文学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外语学院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0503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新闻传播学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文法学院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0701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数学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理学院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0702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物理学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理学院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光纤中心、新材所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0703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化生学院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新材所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0714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统计学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理学院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经济学院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仪器科学与技术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机电学院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光纤中心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电子科学与技术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信息学院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理学院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控制科学与工程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自动化学院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建筑学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土建学院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化学工程与技术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化生学院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生物医学工程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新材所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材料学院、化生学院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城乡规划学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土建学院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资环学院</w:t>
            </w: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软件工程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计算机学院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1007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药学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化生学院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1202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工商管理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管理学院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一级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1304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cs="Arial" w:hint="eastAsia"/>
                <w:kern w:val="0"/>
                <w:sz w:val="24"/>
              </w:rPr>
              <w:t>美术学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艺设学院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lastRenderedPageBreak/>
              <w:t>级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学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科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硕</w:t>
            </w:r>
          </w:p>
          <w:p w:rsidR="006D7B2D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士</w:t>
            </w:r>
          </w:p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040303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体育教育训练学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体育学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体育部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0602L5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中国近现代史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中国史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马克思学院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080801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电机与电器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电气工程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自动化学院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080804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电力电子与电力传动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电气工程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自动化学院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trHeight w:val="34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080805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电工理论与新技术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电气工程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自动化学院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6D7B2D" w:rsidRPr="0040194E" w:rsidTr="00DA7882">
        <w:trPr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二级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120403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教育经济及管理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公共管理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 w:rsidRPr="0040194E">
              <w:rPr>
                <w:rFonts w:eastAsia="仿宋_GB2312" w:hint="eastAsia"/>
                <w:kern w:val="0"/>
                <w:sz w:val="24"/>
              </w:rPr>
              <w:t>教科院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D7B2D" w:rsidRPr="0040194E" w:rsidRDefault="006D7B2D" w:rsidP="00DA7882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</w:tbl>
    <w:p w:rsidR="006D7B2D" w:rsidRPr="0040194E" w:rsidRDefault="006D7B2D" w:rsidP="006D7B2D">
      <w:pPr>
        <w:spacing w:line="520" w:lineRule="exact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AC19DF" w:rsidRDefault="00AC19DF" w:rsidP="006D7B2D"/>
    <w:sectPr w:rsidR="00AC19DF" w:rsidSect="006D7B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DF" w:rsidRDefault="00AC19DF" w:rsidP="006D7B2D">
      <w:r>
        <w:separator/>
      </w:r>
    </w:p>
  </w:endnote>
  <w:endnote w:type="continuationSeparator" w:id="1">
    <w:p w:rsidR="00AC19DF" w:rsidRDefault="00AC19DF" w:rsidP="006D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DF" w:rsidRDefault="00AC19DF" w:rsidP="006D7B2D">
      <w:r>
        <w:separator/>
      </w:r>
    </w:p>
  </w:footnote>
  <w:footnote w:type="continuationSeparator" w:id="1">
    <w:p w:rsidR="00AC19DF" w:rsidRDefault="00AC19DF" w:rsidP="006D7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B2D"/>
    <w:rsid w:val="006D7B2D"/>
    <w:rsid w:val="00AC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6D7B2D"/>
    <w:pPr>
      <w:keepNext/>
      <w:keepLines/>
      <w:spacing w:before="400" w:after="400" w:line="520" w:lineRule="exact"/>
      <w:jc w:val="center"/>
      <w:outlineLvl w:val="0"/>
    </w:pPr>
    <w:rPr>
      <w:rFonts w:eastAsia="方正大标宋简体"/>
      <w:b/>
      <w:bCs/>
      <w:kern w:val="44"/>
      <w:sz w:val="36"/>
      <w:szCs w:val="44"/>
      <w:lang/>
    </w:rPr>
  </w:style>
  <w:style w:type="paragraph" w:styleId="2">
    <w:name w:val="heading 2"/>
    <w:basedOn w:val="a"/>
    <w:next w:val="a"/>
    <w:link w:val="2Char"/>
    <w:qFormat/>
    <w:rsid w:val="006D7B2D"/>
    <w:pPr>
      <w:keepNext/>
      <w:keepLines/>
      <w:spacing w:before="240" w:after="240" w:line="480" w:lineRule="exact"/>
      <w:jc w:val="center"/>
      <w:outlineLvl w:val="1"/>
    </w:pPr>
    <w:rPr>
      <w:rFonts w:eastAsia="仿宋_GB2312"/>
      <w:b/>
      <w:bCs/>
      <w:sz w:val="30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B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7B2D"/>
    <w:rPr>
      <w:rFonts w:ascii="Times New Roman" w:eastAsia="方正大标宋简体" w:hAnsi="Times New Roman" w:cs="Times New Roman"/>
      <w:b/>
      <w:bCs/>
      <w:kern w:val="44"/>
      <w:sz w:val="36"/>
      <w:szCs w:val="44"/>
      <w:lang/>
    </w:rPr>
  </w:style>
  <w:style w:type="character" w:customStyle="1" w:styleId="2Char">
    <w:name w:val="标题 2 Char"/>
    <w:basedOn w:val="a0"/>
    <w:link w:val="2"/>
    <w:rsid w:val="006D7B2D"/>
    <w:rPr>
      <w:rFonts w:ascii="Times New Roman" w:eastAsia="仿宋_GB2312" w:hAnsi="Times New Roman" w:cs="Times New Roman"/>
      <w:b/>
      <w:bCs/>
      <w:sz w:val="30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1961</Characters>
  <Application>Microsoft Office Word</Application>
  <DocSecurity>0</DocSecurity>
  <Lines>16</Lines>
  <Paragraphs>4</Paragraphs>
  <ScaleCrop>false</ScaleCrop>
  <Company>微软中国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2015-10-20T03:48:00Z</dcterms:created>
  <dcterms:modified xsi:type="dcterms:W3CDTF">2015-10-20T03:50:00Z</dcterms:modified>
</cp:coreProperties>
</file>