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74" w:rsidRPr="00FD4BDD" w:rsidRDefault="00453174" w:rsidP="00453174">
      <w:pPr>
        <w:pStyle w:val="1"/>
        <w:spacing w:before="156"/>
      </w:pPr>
      <w:r w:rsidRPr="00FD4BDD">
        <w:rPr>
          <w:rFonts w:hint="eastAsia"/>
        </w:rPr>
        <w:t>武汉理工大学关于在研究生学位授予工作中加强学术道德和学术规范建设的实施细则</w:t>
      </w:r>
    </w:p>
    <w:p w:rsidR="00453174" w:rsidRPr="00166607" w:rsidRDefault="00453174" w:rsidP="00453174">
      <w:pPr>
        <w:pStyle w:val="2"/>
      </w:pPr>
      <w:r w:rsidRPr="00FD4BDD">
        <w:rPr>
          <w:rFonts w:hint="eastAsia"/>
        </w:rPr>
        <w:t>校学位字【</w:t>
      </w:r>
      <w:r w:rsidRPr="00FD4BDD">
        <w:t>2011</w:t>
      </w:r>
      <w:r w:rsidRPr="00FD4BDD">
        <w:rPr>
          <w:rFonts w:hint="eastAsia"/>
        </w:rPr>
        <w:t>】</w:t>
      </w:r>
      <w:r w:rsidRPr="00FD4BDD">
        <w:t>1</w:t>
      </w:r>
      <w:r w:rsidRPr="00FD4BDD">
        <w:rPr>
          <w:rFonts w:hint="eastAsia"/>
        </w:rPr>
        <w:t>号</w:t>
      </w:r>
    </w:p>
    <w:p w:rsidR="00453174" w:rsidRPr="009B3B6C" w:rsidRDefault="00453174" w:rsidP="00453174">
      <w:pPr>
        <w:spacing w:line="340" w:lineRule="exact"/>
        <w:ind w:firstLineChars="200" w:firstLine="422"/>
        <w:rPr>
          <w:szCs w:val="21"/>
        </w:rPr>
      </w:pPr>
      <w:r w:rsidRPr="00ED278E">
        <w:rPr>
          <w:rFonts w:ascii="黑体" w:eastAsia="黑体" w:hAnsi="黑体" w:hint="eastAsia"/>
          <w:b/>
          <w:szCs w:val="21"/>
        </w:rPr>
        <w:t>第一条</w:t>
      </w:r>
      <w:r>
        <w:rPr>
          <w:rFonts w:ascii="黑体" w:eastAsia="黑体" w:hAnsi="黑体"/>
          <w:b/>
          <w:szCs w:val="21"/>
        </w:rPr>
        <w:t xml:space="preserve">  </w:t>
      </w:r>
      <w:r w:rsidRPr="009B3B6C">
        <w:rPr>
          <w:rFonts w:hint="eastAsia"/>
          <w:szCs w:val="21"/>
        </w:rPr>
        <w:t>为维护和加强在研究生学位授予工作中良好的学术道德和学术规范，监督并惩处研究生各类学术失范行为，确保研究生培养质量，根据国家有关法律法规以及《国务院学位委员会关于在学位授予工作中加强学术道德和学术规范建设的意见》（学位〔</w:t>
      </w:r>
      <w:r w:rsidRPr="009B3B6C">
        <w:rPr>
          <w:szCs w:val="21"/>
        </w:rPr>
        <w:t>2010</w:t>
      </w:r>
      <w:r w:rsidRPr="009B3B6C">
        <w:rPr>
          <w:rFonts w:hint="eastAsia"/>
          <w:szCs w:val="21"/>
        </w:rPr>
        <w:t>〕</w:t>
      </w:r>
      <w:r w:rsidRPr="009B3B6C">
        <w:rPr>
          <w:szCs w:val="21"/>
        </w:rPr>
        <w:t>9</w:t>
      </w:r>
      <w:r w:rsidRPr="009B3B6C">
        <w:rPr>
          <w:rFonts w:hint="eastAsia"/>
          <w:szCs w:val="21"/>
        </w:rPr>
        <w:t>号）、《武汉理工大学学术道德规范及管理暂行办法》（校办字〔</w:t>
      </w:r>
      <w:r w:rsidRPr="009B3B6C">
        <w:rPr>
          <w:szCs w:val="21"/>
        </w:rPr>
        <w:t>2009</w:t>
      </w:r>
      <w:r w:rsidRPr="009B3B6C">
        <w:rPr>
          <w:rFonts w:hint="eastAsia"/>
          <w:szCs w:val="21"/>
        </w:rPr>
        <w:t>〕</w:t>
      </w:r>
      <w:r w:rsidRPr="009B3B6C">
        <w:rPr>
          <w:szCs w:val="21"/>
        </w:rPr>
        <w:t>42</w:t>
      </w:r>
      <w:r w:rsidRPr="009B3B6C">
        <w:rPr>
          <w:rFonts w:hint="eastAsia"/>
          <w:szCs w:val="21"/>
        </w:rPr>
        <w:t>号）、《武汉理工大学学位授予工作实施细则》（校研字〔</w:t>
      </w:r>
      <w:r w:rsidRPr="009B3B6C">
        <w:rPr>
          <w:szCs w:val="21"/>
        </w:rPr>
        <w:t>2001</w:t>
      </w:r>
      <w:r w:rsidRPr="009B3B6C">
        <w:rPr>
          <w:rFonts w:hint="eastAsia"/>
          <w:szCs w:val="21"/>
        </w:rPr>
        <w:t>〕</w:t>
      </w:r>
      <w:r w:rsidRPr="009B3B6C">
        <w:rPr>
          <w:szCs w:val="21"/>
        </w:rPr>
        <w:t>12</w:t>
      </w:r>
      <w:r w:rsidRPr="009B3B6C">
        <w:rPr>
          <w:rFonts w:hint="eastAsia"/>
          <w:szCs w:val="21"/>
        </w:rPr>
        <w:t>号）及《武汉理工大学关于学位授予若干问题的处理办法》（校研字〔</w:t>
      </w:r>
      <w:r w:rsidRPr="009B3B6C">
        <w:rPr>
          <w:szCs w:val="21"/>
        </w:rPr>
        <w:t>2001</w:t>
      </w:r>
      <w:r w:rsidRPr="009B3B6C">
        <w:rPr>
          <w:rFonts w:hint="eastAsia"/>
          <w:szCs w:val="21"/>
        </w:rPr>
        <w:t>〕</w:t>
      </w:r>
      <w:r w:rsidRPr="009B3B6C">
        <w:rPr>
          <w:szCs w:val="21"/>
        </w:rPr>
        <w:t>12</w:t>
      </w:r>
      <w:r w:rsidRPr="009B3B6C">
        <w:rPr>
          <w:rFonts w:hint="eastAsia"/>
          <w:szCs w:val="21"/>
        </w:rPr>
        <w:t>号）等文件精神，结合我校实际情况，特制定本实施细则。</w:t>
      </w:r>
    </w:p>
    <w:p w:rsidR="00453174" w:rsidRPr="009B3B6C" w:rsidRDefault="00453174" w:rsidP="00453174">
      <w:pPr>
        <w:spacing w:line="340" w:lineRule="exact"/>
        <w:ind w:firstLineChars="196" w:firstLine="413"/>
        <w:rPr>
          <w:b/>
          <w:szCs w:val="21"/>
        </w:rPr>
      </w:pPr>
      <w:r w:rsidRPr="00ED278E">
        <w:rPr>
          <w:rFonts w:ascii="黑体" w:eastAsia="黑体" w:hAnsi="黑体" w:hint="eastAsia"/>
          <w:b/>
          <w:szCs w:val="21"/>
        </w:rPr>
        <w:t>第二条</w:t>
      </w:r>
      <w:r>
        <w:rPr>
          <w:rFonts w:ascii="黑体" w:eastAsia="黑体" w:hAnsi="黑体"/>
          <w:b/>
          <w:szCs w:val="21"/>
        </w:rPr>
        <w:t xml:space="preserve">  </w:t>
      </w:r>
      <w:r w:rsidRPr="009B3B6C">
        <w:rPr>
          <w:rFonts w:hint="eastAsia"/>
          <w:szCs w:val="21"/>
        </w:rPr>
        <w:t>本实施细则适用于在我校攻读学位的各类研究生和已经取得学位人员在读期间存在学术失范行为的已离校研究生，并作为学术失范行为的处理依据。</w:t>
      </w:r>
    </w:p>
    <w:p w:rsidR="00453174" w:rsidRPr="009B3B6C" w:rsidRDefault="00453174" w:rsidP="00453174">
      <w:pPr>
        <w:spacing w:line="340" w:lineRule="exact"/>
        <w:ind w:firstLineChars="200" w:firstLine="422"/>
        <w:rPr>
          <w:szCs w:val="21"/>
        </w:rPr>
      </w:pPr>
      <w:r w:rsidRPr="00ED278E">
        <w:rPr>
          <w:rFonts w:ascii="黑体" w:eastAsia="黑体" w:hAnsi="黑体" w:hint="eastAsia"/>
          <w:b/>
          <w:szCs w:val="21"/>
        </w:rPr>
        <w:t>第三条</w:t>
      </w:r>
      <w:r>
        <w:rPr>
          <w:rFonts w:ascii="黑体" w:eastAsia="黑体" w:hAnsi="黑体"/>
          <w:b/>
          <w:szCs w:val="21"/>
        </w:rPr>
        <w:t xml:space="preserve">  </w:t>
      </w:r>
      <w:r w:rsidRPr="009B3B6C">
        <w:rPr>
          <w:rFonts w:hint="eastAsia"/>
          <w:szCs w:val="21"/>
        </w:rPr>
        <w:t>武汉理工大学研究生在申请学位过程中，必须严格遵守以下学术道德和学术规范：</w:t>
      </w:r>
    </w:p>
    <w:p w:rsidR="00453174" w:rsidRPr="009B3B6C" w:rsidRDefault="00453174" w:rsidP="00453174">
      <w:pPr>
        <w:spacing w:line="340" w:lineRule="exact"/>
        <w:ind w:firstLineChars="150" w:firstLine="315"/>
        <w:rPr>
          <w:szCs w:val="21"/>
        </w:rPr>
      </w:pPr>
      <w:r w:rsidRPr="009B3B6C">
        <w:rPr>
          <w:rFonts w:hint="eastAsia"/>
          <w:szCs w:val="21"/>
        </w:rPr>
        <w:t>（一）严格遵守国家法律、法规及规章制度，维护科学诚信。</w:t>
      </w:r>
    </w:p>
    <w:p w:rsidR="00453174" w:rsidRPr="009B3B6C" w:rsidRDefault="00453174" w:rsidP="00453174">
      <w:pPr>
        <w:spacing w:line="340" w:lineRule="exact"/>
        <w:ind w:firstLineChars="150" w:firstLine="315"/>
        <w:rPr>
          <w:szCs w:val="21"/>
        </w:rPr>
      </w:pPr>
      <w:r w:rsidRPr="009B3B6C">
        <w:rPr>
          <w:rFonts w:hint="eastAsia"/>
          <w:szCs w:val="21"/>
        </w:rPr>
        <w:t>（二）充分尊重他人劳动成果和知识产权，引证他人研究成果须实事求是。</w:t>
      </w:r>
    </w:p>
    <w:p w:rsidR="00453174" w:rsidRPr="009B3B6C" w:rsidRDefault="00453174" w:rsidP="00453174">
      <w:pPr>
        <w:spacing w:line="340" w:lineRule="exact"/>
        <w:ind w:firstLineChars="150" w:firstLine="315"/>
        <w:rPr>
          <w:szCs w:val="21"/>
        </w:rPr>
      </w:pPr>
      <w:r w:rsidRPr="009B3B6C">
        <w:rPr>
          <w:rFonts w:hint="eastAsia"/>
          <w:szCs w:val="21"/>
        </w:rPr>
        <w:t>（三）严格遵守相关专业领域的基本写作、引文和注释规范。</w:t>
      </w:r>
    </w:p>
    <w:p w:rsidR="00453174" w:rsidRPr="009B3B6C" w:rsidRDefault="00453174" w:rsidP="00453174">
      <w:pPr>
        <w:spacing w:line="340" w:lineRule="exact"/>
        <w:ind w:firstLineChars="150" w:firstLine="315"/>
        <w:rPr>
          <w:szCs w:val="21"/>
        </w:rPr>
      </w:pPr>
      <w:r w:rsidRPr="009B3B6C">
        <w:rPr>
          <w:rFonts w:hint="eastAsia"/>
          <w:szCs w:val="21"/>
        </w:rPr>
        <w:t>（四）不捏造、篡改自己或他人的研究成果、实验数据。</w:t>
      </w:r>
    </w:p>
    <w:p w:rsidR="00453174" w:rsidRPr="009B3B6C" w:rsidRDefault="00453174" w:rsidP="00453174">
      <w:pPr>
        <w:spacing w:line="340" w:lineRule="exact"/>
        <w:ind w:firstLineChars="150" w:firstLine="315"/>
        <w:rPr>
          <w:szCs w:val="21"/>
        </w:rPr>
      </w:pPr>
      <w:r w:rsidRPr="009B3B6C">
        <w:rPr>
          <w:rFonts w:hint="eastAsia"/>
          <w:szCs w:val="21"/>
        </w:rPr>
        <w:t>（五）不夸大研究成果的学术价值、经济或社会效益。</w:t>
      </w:r>
    </w:p>
    <w:p w:rsidR="00453174" w:rsidRPr="009B3B6C" w:rsidRDefault="00453174" w:rsidP="00453174">
      <w:pPr>
        <w:spacing w:line="336" w:lineRule="exact"/>
        <w:ind w:firstLineChars="150" w:firstLine="315"/>
        <w:rPr>
          <w:szCs w:val="21"/>
        </w:rPr>
      </w:pPr>
      <w:r w:rsidRPr="009B3B6C">
        <w:rPr>
          <w:rFonts w:hint="eastAsia"/>
          <w:szCs w:val="21"/>
        </w:rPr>
        <w:t>（六）承担学位论文和其他学术著作发表的相应责任。成果发表时，据实署名；合作成果发表时应征得合作者的同意，不在未参加实际研究的成果中署名，不一稿多投。</w:t>
      </w:r>
    </w:p>
    <w:p w:rsidR="00453174" w:rsidRPr="009B3B6C" w:rsidRDefault="00453174" w:rsidP="00453174">
      <w:pPr>
        <w:spacing w:line="336" w:lineRule="exact"/>
        <w:ind w:firstLineChars="150" w:firstLine="315"/>
        <w:rPr>
          <w:szCs w:val="21"/>
        </w:rPr>
      </w:pPr>
      <w:r w:rsidRPr="009B3B6C">
        <w:rPr>
          <w:rFonts w:hint="eastAsia"/>
          <w:szCs w:val="21"/>
        </w:rPr>
        <w:t>（七）研究生在学期间以武汉理工大学研究生名义发表学术论文、申报专利、奖励等，须经指导教师审阅。指导教师指导修改论文的同时，有义务对学生论文是否存在抄袭、剽窃、篡改、捏造实验或调查数据等违反学术道德行为负责。</w:t>
      </w:r>
    </w:p>
    <w:p w:rsidR="00453174" w:rsidRPr="009B3B6C" w:rsidRDefault="00453174" w:rsidP="00453174">
      <w:pPr>
        <w:spacing w:line="336" w:lineRule="exact"/>
        <w:ind w:firstLineChars="150" w:firstLine="315"/>
        <w:rPr>
          <w:szCs w:val="21"/>
        </w:rPr>
      </w:pPr>
      <w:r w:rsidRPr="009B3B6C">
        <w:rPr>
          <w:rFonts w:hint="eastAsia"/>
          <w:szCs w:val="21"/>
        </w:rPr>
        <w:t>（八）</w:t>
      </w:r>
      <w:r w:rsidRPr="00EB6095">
        <w:rPr>
          <w:rFonts w:ascii="Times" w:hAnsi="Times" w:hint="eastAsia"/>
          <w:spacing w:val="-6"/>
          <w:szCs w:val="21"/>
        </w:rPr>
        <w:t>遵守国家有关保密的法律、法规或学校有关保密的规</w:t>
      </w:r>
      <w:r w:rsidRPr="009B3B6C">
        <w:rPr>
          <w:rFonts w:hint="eastAsia"/>
          <w:szCs w:val="21"/>
        </w:rPr>
        <w:t>定。</w:t>
      </w:r>
    </w:p>
    <w:p w:rsidR="00453174" w:rsidRPr="009B3B6C" w:rsidRDefault="00453174" w:rsidP="00453174">
      <w:pPr>
        <w:spacing w:line="336" w:lineRule="exact"/>
        <w:ind w:firstLineChars="150" w:firstLine="315"/>
        <w:rPr>
          <w:szCs w:val="21"/>
        </w:rPr>
      </w:pPr>
      <w:r w:rsidRPr="009B3B6C">
        <w:rPr>
          <w:rFonts w:hint="eastAsia"/>
          <w:szCs w:val="21"/>
        </w:rPr>
        <w:t>（九）学术界公认的其他学术规范。</w:t>
      </w:r>
    </w:p>
    <w:p w:rsidR="00453174" w:rsidRPr="009B3B6C" w:rsidRDefault="00453174" w:rsidP="00453174">
      <w:pPr>
        <w:spacing w:line="336" w:lineRule="exact"/>
        <w:ind w:firstLineChars="150" w:firstLine="316"/>
        <w:rPr>
          <w:szCs w:val="21"/>
        </w:rPr>
      </w:pPr>
      <w:r w:rsidRPr="00ED278E">
        <w:rPr>
          <w:rFonts w:ascii="黑体" w:eastAsia="黑体" w:hAnsi="黑体" w:hint="eastAsia"/>
          <w:b/>
          <w:szCs w:val="21"/>
        </w:rPr>
        <w:t>第四条</w:t>
      </w:r>
      <w:r>
        <w:rPr>
          <w:rFonts w:ascii="黑体" w:eastAsia="黑体" w:hAnsi="黑体"/>
          <w:b/>
          <w:szCs w:val="21"/>
        </w:rPr>
        <w:t xml:space="preserve">  </w:t>
      </w:r>
      <w:r w:rsidRPr="009B3B6C">
        <w:rPr>
          <w:rFonts w:hint="eastAsia"/>
          <w:szCs w:val="21"/>
        </w:rPr>
        <w:t>武汉理工大学研究生在申请学位过程中不得有下列违反学术道德和学术规范的行为：</w:t>
      </w:r>
    </w:p>
    <w:p w:rsidR="00453174" w:rsidRPr="009B3B6C" w:rsidRDefault="00453174" w:rsidP="00453174">
      <w:pPr>
        <w:spacing w:line="336" w:lineRule="exact"/>
        <w:ind w:firstLineChars="150" w:firstLine="315"/>
        <w:rPr>
          <w:szCs w:val="21"/>
        </w:rPr>
      </w:pPr>
      <w:r w:rsidRPr="009B3B6C">
        <w:rPr>
          <w:rFonts w:hint="eastAsia"/>
          <w:szCs w:val="21"/>
        </w:rPr>
        <w:t>（一）以不正当手段将他人作品或工作的全部或部分成果据为己有、引用他人著述而不加以注明等抄袭、剽窃行为。</w:t>
      </w:r>
    </w:p>
    <w:p w:rsidR="00453174" w:rsidRPr="009B3B6C" w:rsidRDefault="00453174" w:rsidP="00453174">
      <w:pPr>
        <w:spacing w:line="336" w:lineRule="exact"/>
        <w:ind w:firstLineChars="150" w:firstLine="315"/>
        <w:rPr>
          <w:szCs w:val="21"/>
        </w:rPr>
      </w:pPr>
      <w:r>
        <w:rPr>
          <w:rFonts w:hint="eastAsia"/>
          <w:szCs w:val="21"/>
        </w:rPr>
        <w:t>（</w:t>
      </w:r>
      <w:r w:rsidRPr="009B3B6C">
        <w:rPr>
          <w:rFonts w:hint="eastAsia"/>
          <w:szCs w:val="21"/>
        </w:rPr>
        <w:t>二</w:t>
      </w:r>
      <w:r>
        <w:rPr>
          <w:rFonts w:hint="eastAsia"/>
          <w:szCs w:val="21"/>
        </w:rPr>
        <w:t>）</w:t>
      </w:r>
      <w:r w:rsidRPr="00EB6095">
        <w:rPr>
          <w:rFonts w:ascii="Times" w:hint="eastAsia"/>
          <w:spacing w:val="4"/>
          <w:szCs w:val="21"/>
        </w:rPr>
        <w:t>编造或篡改研究成果、实验数据、引用资料及调查结</w:t>
      </w:r>
      <w:r w:rsidRPr="009B3B6C">
        <w:rPr>
          <w:rFonts w:hint="eastAsia"/>
          <w:szCs w:val="21"/>
        </w:rPr>
        <w:t>果。</w:t>
      </w:r>
    </w:p>
    <w:p w:rsidR="00453174" w:rsidRPr="009B3B6C" w:rsidRDefault="00453174" w:rsidP="00453174">
      <w:pPr>
        <w:spacing w:line="336" w:lineRule="exact"/>
        <w:ind w:firstLineChars="150" w:firstLine="315"/>
        <w:rPr>
          <w:szCs w:val="21"/>
        </w:rPr>
      </w:pPr>
      <w:r w:rsidRPr="009B3B6C">
        <w:rPr>
          <w:rFonts w:hint="eastAsia"/>
          <w:szCs w:val="21"/>
        </w:rPr>
        <w:t>（三）由他人代写或代替他人撰写学位论文或学术论文，提供虚假论文发表证明，编造学术经历等弄虚作假行为。</w:t>
      </w:r>
    </w:p>
    <w:p w:rsidR="00453174" w:rsidRPr="009B3B6C" w:rsidRDefault="00453174" w:rsidP="00453174">
      <w:pPr>
        <w:spacing w:line="336" w:lineRule="exact"/>
        <w:ind w:firstLineChars="150" w:firstLine="315"/>
        <w:rPr>
          <w:szCs w:val="21"/>
        </w:rPr>
      </w:pPr>
      <w:r w:rsidRPr="009B3B6C">
        <w:rPr>
          <w:rFonts w:hint="eastAsia"/>
          <w:szCs w:val="21"/>
        </w:rPr>
        <w:t>（四）发表论文时未如实署名，或发表时未征得合作者同意，或未经项目负责人同意标注资助基金项目。</w:t>
      </w:r>
    </w:p>
    <w:p w:rsidR="00453174" w:rsidRPr="009B3B6C" w:rsidRDefault="00453174" w:rsidP="00453174">
      <w:pPr>
        <w:spacing w:line="336" w:lineRule="exact"/>
        <w:ind w:firstLineChars="150" w:firstLine="315"/>
        <w:rPr>
          <w:szCs w:val="21"/>
        </w:rPr>
      </w:pPr>
      <w:r w:rsidRPr="009B3B6C">
        <w:rPr>
          <w:rFonts w:hint="eastAsia"/>
          <w:szCs w:val="21"/>
        </w:rPr>
        <w:t>（五）采取伪造或涂改等手段制作推荐信、鉴定意见、评阅意见、成绩单等有关个人学术情况的证明材料；采用不正当手段干预并影响学业成绩与各种奖励的评定、干预论文评阅或答辩、影响研究成果鉴定等。</w:t>
      </w:r>
    </w:p>
    <w:p w:rsidR="00453174" w:rsidRPr="009B3B6C" w:rsidRDefault="00453174" w:rsidP="00453174">
      <w:pPr>
        <w:spacing w:line="336" w:lineRule="exact"/>
        <w:ind w:firstLineChars="150" w:firstLine="315"/>
        <w:rPr>
          <w:szCs w:val="21"/>
        </w:rPr>
      </w:pPr>
      <w:r w:rsidRPr="009B3B6C">
        <w:rPr>
          <w:rFonts w:hint="eastAsia"/>
          <w:szCs w:val="21"/>
        </w:rPr>
        <w:t>（六）未经导师或项目负责人许可，将集体研究成果故意藏匿、隐瞒重要科研成果或科学发现、未经导师或项目负责人许可擅自运用、发表或传播课题组技术专利、专有数据、保</w:t>
      </w:r>
      <w:r w:rsidRPr="009B3B6C">
        <w:rPr>
          <w:rFonts w:hint="eastAsia"/>
          <w:szCs w:val="21"/>
        </w:rPr>
        <w:lastRenderedPageBreak/>
        <w:t>密资料、专用软件等未公开的研究成果或科学发现。</w:t>
      </w:r>
    </w:p>
    <w:p w:rsidR="00453174" w:rsidRPr="009B3B6C" w:rsidRDefault="00453174" w:rsidP="00453174">
      <w:pPr>
        <w:spacing w:line="336" w:lineRule="exact"/>
        <w:ind w:firstLineChars="150" w:firstLine="315"/>
        <w:rPr>
          <w:szCs w:val="21"/>
        </w:rPr>
      </w:pPr>
      <w:r w:rsidRPr="009B3B6C">
        <w:rPr>
          <w:rFonts w:hint="eastAsia"/>
          <w:szCs w:val="21"/>
        </w:rPr>
        <w:t>（七）故意夸大研究成果的科技含量、经济价值和社会影响。</w:t>
      </w:r>
    </w:p>
    <w:p w:rsidR="00453174" w:rsidRPr="009B3B6C" w:rsidRDefault="00453174" w:rsidP="00453174">
      <w:pPr>
        <w:spacing w:line="336" w:lineRule="exact"/>
        <w:ind w:firstLineChars="150" w:firstLine="315"/>
        <w:rPr>
          <w:szCs w:val="21"/>
        </w:rPr>
      </w:pPr>
      <w:r w:rsidRPr="009B3B6C">
        <w:rPr>
          <w:rFonts w:hint="eastAsia"/>
          <w:szCs w:val="21"/>
        </w:rPr>
        <w:t>（八）违反有关保密规定，将保密事项对外泄露。</w:t>
      </w:r>
    </w:p>
    <w:p w:rsidR="00453174" w:rsidRPr="009B3B6C" w:rsidRDefault="00453174" w:rsidP="00453174">
      <w:pPr>
        <w:spacing w:line="336" w:lineRule="exact"/>
        <w:ind w:firstLineChars="150" w:firstLine="315"/>
        <w:rPr>
          <w:szCs w:val="21"/>
        </w:rPr>
      </w:pPr>
      <w:r w:rsidRPr="009B3B6C">
        <w:rPr>
          <w:rFonts w:hint="eastAsia"/>
          <w:szCs w:val="21"/>
        </w:rPr>
        <w:t>（九）其他偏离学术规范要求的行为。</w:t>
      </w:r>
    </w:p>
    <w:p w:rsidR="00453174" w:rsidRPr="009B3B6C" w:rsidRDefault="00453174" w:rsidP="00453174">
      <w:pPr>
        <w:adjustRightInd w:val="0"/>
        <w:snapToGrid w:val="0"/>
        <w:spacing w:line="336" w:lineRule="exact"/>
        <w:ind w:firstLineChars="200" w:firstLine="422"/>
        <w:rPr>
          <w:szCs w:val="21"/>
        </w:rPr>
      </w:pPr>
      <w:r w:rsidRPr="00ED278E">
        <w:rPr>
          <w:rFonts w:ascii="黑体" w:eastAsia="黑体" w:hAnsi="黑体" w:hint="eastAsia"/>
          <w:b/>
          <w:szCs w:val="21"/>
        </w:rPr>
        <w:t>第五条</w:t>
      </w:r>
      <w:r>
        <w:rPr>
          <w:rFonts w:ascii="黑体" w:eastAsia="黑体" w:hAnsi="黑体"/>
          <w:b/>
          <w:szCs w:val="21"/>
        </w:rPr>
        <w:t xml:space="preserve">  </w:t>
      </w:r>
      <w:r w:rsidRPr="009B3B6C">
        <w:rPr>
          <w:rFonts w:hint="eastAsia"/>
          <w:szCs w:val="21"/>
        </w:rPr>
        <w:t>对违反学术道德规范者，经查实后，视情节轻重给予相应处分：</w:t>
      </w:r>
    </w:p>
    <w:p w:rsidR="00453174" w:rsidRPr="009B3B6C" w:rsidRDefault="00453174" w:rsidP="00453174">
      <w:pPr>
        <w:adjustRightInd w:val="0"/>
        <w:snapToGrid w:val="0"/>
        <w:spacing w:line="336" w:lineRule="exact"/>
        <w:ind w:firstLineChars="150" w:firstLine="315"/>
        <w:rPr>
          <w:szCs w:val="21"/>
        </w:rPr>
      </w:pPr>
      <w:r w:rsidRPr="009B3B6C">
        <w:rPr>
          <w:rFonts w:hint="eastAsia"/>
          <w:szCs w:val="21"/>
        </w:rPr>
        <w:t>（一）对情节轻微者，可给予责令改正、批评教育、取消相关奖项、延缓学位论文答辩等处分。</w:t>
      </w:r>
    </w:p>
    <w:p w:rsidR="00453174" w:rsidRPr="009B3B6C" w:rsidRDefault="00453174" w:rsidP="00453174">
      <w:pPr>
        <w:adjustRightInd w:val="0"/>
        <w:snapToGrid w:val="0"/>
        <w:spacing w:line="336" w:lineRule="exact"/>
        <w:ind w:firstLineChars="150" w:firstLine="315"/>
        <w:rPr>
          <w:szCs w:val="21"/>
        </w:rPr>
      </w:pPr>
      <w:r w:rsidRPr="009B3B6C">
        <w:rPr>
          <w:rFonts w:hint="eastAsia"/>
          <w:szCs w:val="21"/>
        </w:rPr>
        <w:t>（二）对严重违反学术道德者，给予记过、留校察看、勒令退学直至开除学籍处分，取消其学位申请资格。对已授予学位的研究生，提交学校学位评定委员会审核判定，可撤销其授予的学位。</w:t>
      </w:r>
    </w:p>
    <w:p w:rsidR="00453174" w:rsidRPr="009B3B6C" w:rsidRDefault="00453174" w:rsidP="00453174">
      <w:pPr>
        <w:adjustRightInd w:val="0"/>
        <w:snapToGrid w:val="0"/>
        <w:spacing w:line="336" w:lineRule="exact"/>
        <w:ind w:firstLineChars="150" w:firstLine="315"/>
        <w:rPr>
          <w:szCs w:val="21"/>
        </w:rPr>
      </w:pPr>
      <w:r w:rsidRPr="009B3B6C">
        <w:rPr>
          <w:rFonts w:hint="eastAsia"/>
          <w:szCs w:val="21"/>
        </w:rPr>
        <w:t>（三）违反学术道德特别严重而触犯法律者，移交司法机关依法追究法律责任。</w:t>
      </w:r>
    </w:p>
    <w:p w:rsidR="00453174" w:rsidRPr="009B3B6C" w:rsidRDefault="00453174" w:rsidP="00453174">
      <w:pPr>
        <w:spacing w:line="336" w:lineRule="exact"/>
        <w:ind w:firstLineChars="200" w:firstLine="422"/>
        <w:rPr>
          <w:szCs w:val="21"/>
        </w:rPr>
      </w:pPr>
      <w:r w:rsidRPr="00ED278E">
        <w:rPr>
          <w:rFonts w:ascii="黑体" w:eastAsia="黑体" w:hAnsi="黑体" w:hint="eastAsia"/>
          <w:b/>
          <w:szCs w:val="21"/>
        </w:rPr>
        <w:t>第六条</w:t>
      </w:r>
      <w:r>
        <w:rPr>
          <w:rFonts w:ascii="黑体" w:eastAsia="黑体" w:hAnsi="黑体"/>
          <w:b/>
          <w:szCs w:val="21"/>
        </w:rPr>
        <w:t xml:space="preserve">  </w:t>
      </w:r>
      <w:r w:rsidRPr="009B3B6C">
        <w:rPr>
          <w:rFonts w:hint="eastAsia"/>
          <w:szCs w:val="21"/>
        </w:rPr>
        <w:t>在校研究生因违反学术道德规范而受到纪律处分的，本学年内不得评定优秀奖学金、不得评定各类荣誉称号、不得申请国家助学贷款，撤销所有通过该项违反学术道德和学术规范行为而获得的奖励或其他资格。</w:t>
      </w:r>
    </w:p>
    <w:p w:rsidR="00453174" w:rsidRPr="009B3B6C" w:rsidRDefault="00453174" w:rsidP="00453174">
      <w:pPr>
        <w:adjustRightInd w:val="0"/>
        <w:snapToGrid w:val="0"/>
        <w:spacing w:line="336" w:lineRule="exact"/>
        <w:ind w:firstLineChars="200" w:firstLine="422"/>
        <w:rPr>
          <w:szCs w:val="21"/>
        </w:rPr>
      </w:pPr>
      <w:r w:rsidRPr="00ED278E">
        <w:rPr>
          <w:rFonts w:ascii="黑体" w:eastAsia="黑体" w:hAnsi="黑体" w:hint="eastAsia"/>
          <w:b/>
          <w:szCs w:val="21"/>
        </w:rPr>
        <w:t>第七条</w:t>
      </w:r>
      <w:r>
        <w:rPr>
          <w:rFonts w:ascii="黑体" w:eastAsia="黑体" w:hAnsi="黑体"/>
          <w:b/>
          <w:szCs w:val="21"/>
        </w:rPr>
        <w:t xml:space="preserve">  </w:t>
      </w:r>
      <w:r w:rsidRPr="009B3B6C">
        <w:rPr>
          <w:rFonts w:hint="eastAsia"/>
          <w:szCs w:val="21"/>
        </w:rPr>
        <w:t>研究生指导教师是研究生学位论文和学术成果审查的第一责任人，要以高度的责任心，切实履行审查责任，做到实事求是，科学求真，为人师表，重视对研究生的学术道德和学术规范教育。指导教师因对研究生管理失职，致使研究生违反学术道德和学术规范的，学校将视情节轻重给予通报批评、暂停招生、取消其指导教师资格等处分。</w:t>
      </w:r>
    </w:p>
    <w:p w:rsidR="00453174" w:rsidRPr="009B3B6C" w:rsidRDefault="00453174" w:rsidP="00453174">
      <w:pPr>
        <w:adjustRightInd w:val="0"/>
        <w:snapToGrid w:val="0"/>
        <w:spacing w:line="336" w:lineRule="exact"/>
        <w:ind w:firstLineChars="200" w:firstLine="422"/>
        <w:rPr>
          <w:szCs w:val="21"/>
        </w:rPr>
      </w:pPr>
      <w:r w:rsidRPr="00ED278E">
        <w:rPr>
          <w:rFonts w:ascii="黑体" w:eastAsia="黑体" w:hAnsi="黑体" w:hint="eastAsia"/>
          <w:b/>
          <w:szCs w:val="21"/>
        </w:rPr>
        <w:t>第八条</w:t>
      </w:r>
      <w:r>
        <w:rPr>
          <w:rFonts w:ascii="黑体" w:eastAsia="黑体" w:hAnsi="黑体"/>
          <w:b/>
          <w:szCs w:val="21"/>
        </w:rPr>
        <w:t xml:space="preserve">  </w:t>
      </w:r>
      <w:r w:rsidRPr="009B3B6C">
        <w:rPr>
          <w:rFonts w:hint="eastAsia"/>
          <w:szCs w:val="21"/>
        </w:rPr>
        <w:t>武汉理工大学研究生在申请学位过程中学术失范行为的举报、受理、调查、处理与申诉：</w:t>
      </w:r>
    </w:p>
    <w:p w:rsidR="00453174" w:rsidRPr="009B3B6C" w:rsidRDefault="00453174" w:rsidP="00453174">
      <w:pPr>
        <w:adjustRightInd w:val="0"/>
        <w:snapToGrid w:val="0"/>
        <w:spacing w:line="336" w:lineRule="exact"/>
        <w:ind w:firstLineChars="150" w:firstLine="315"/>
        <w:rPr>
          <w:szCs w:val="21"/>
        </w:rPr>
      </w:pPr>
      <w:r w:rsidRPr="009B3B6C">
        <w:rPr>
          <w:rFonts w:hint="eastAsia"/>
          <w:szCs w:val="21"/>
        </w:rPr>
        <w:t>（一）校</w:t>
      </w:r>
      <w:r w:rsidRPr="009B3B6C">
        <w:rPr>
          <w:rFonts w:cs="宋体" w:hint="eastAsia"/>
          <w:kern w:val="0"/>
          <w:szCs w:val="21"/>
        </w:rPr>
        <w:t>学位评定委员会是负责处理</w:t>
      </w:r>
      <w:r w:rsidRPr="009B3B6C">
        <w:rPr>
          <w:rFonts w:hint="eastAsia"/>
          <w:szCs w:val="21"/>
        </w:rPr>
        <w:t>研究生在申请学位过程中学术失范行为</w:t>
      </w:r>
      <w:r w:rsidRPr="009B3B6C">
        <w:rPr>
          <w:rFonts w:cs="宋体" w:hint="eastAsia"/>
          <w:kern w:val="0"/>
          <w:szCs w:val="21"/>
        </w:rPr>
        <w:t>的评决机构。</w:t>
      </w:r>
      <w:r w:rsidRPr="009B3B6C">
        <w:rPr>
          <w:rFonts w:hint="eastAsia"/>
          <w:szCs w:val="21"/>
        </w:rPr>
        <w:t>校学位评定委员会负责推进对研究生在申请学位过程中良好的学术道德和学术规范建设，调查评判并监督惩处研究生各类学术失范行为。校学位评定委员会下设办公室，具体受理研究生在申请学位过程中违反学术道德和学术规范行为的举报或投诉、决定是否正式开展调查。</w:t>
      </w:r>
    </w:p>
    <w:p w:rsidR="00453174" w:rsidRPr="009B3B6C" w:rsidRDefault="00453174" w:rsidP="00453174">
      <w:pPr>
        <w:adjustRightInd w:val="0"/>
        <w:snapToGrid w:val="0"/>
        <w:spacing w:line="336" w:lineRule="exact"/>
        <w:ind w:firstLineChars="150" w:firstLine="315"/>
        <w:rPr>
          <w:szCs w:val="21"/>
        </w:rPr>
      </w:pPr>
      <w:r w:rsidRPr="009B3B6C">
        <w:rPr>
          <w:rFonts w:hint="eastAsia"/>
          <w:szCs w:val="21"/>
        </w:rPr>
        <w:t>（二）对决定正式调查的举报材料，校学位评定委员会办公室应在</w:t>
      </w:r>
      <w:r w:rsidRPr="009B3B6C">
        <w:rPr>
          <w:szCs w:val="21"/>
        </w:rPr>
        <w:t>7</w:t>
      </w:r>
      <w:r w:rsidRPr="009B3B6C">
        <w:rPr>
          <w:rFonts w:hint="eastAsia"/>
          <w:szCs w:val="21"/>
        </w:rPr>
        <w:t>个工作日内通知被举报人所在的学院，学院应在接到校学位评定委员会办公室决定调查的通知后</w:t>
      </w:r>
      <w:r w:rsidRPr="009B3B6C">
        <w:rPr>
          <w:szCs w:val="21"/>
        </w:rPr>
        <w:t>7</w:t>
      </w:r>
      <w:r w:rsidRPr="009B3B6C">
        <w:rPr>
          <w:rFonts w:hint="eastAsia"/>
          <w:szCs w:val="21"/>
        </w:rPr>
        <w:t>个工作日内组成不少于</w:t>
      </w:r>
      <w:r w:rsidRPr="009B3B6C">
        <w:rPr>
          <w:szCs w:val="21"/>
        </w:rPr>
        <w:t>3</w:t>
      </w:r>
      <w:r w:rsidRPr="009B3B6C">
        <w:rPr>
          <w:rFonts w:hint="eastAsia"/>
          <w:szCs w:val="21"/>
        </w:rPr>
        <w:t>人的调查小组，并组织相关专家对投诉进行调查和认定。调查小组应在自调查之日起</w:t>
      </w:r>
      <w:r w:rsidRPr="009B3B6C">
        <w:rPr>
          <w:szCs w:val="21"/>
        </w:rPr>
        <w:t>15</w:t>
      </w:r>
      <w:r w:rsidRPr="009B3B6C">
        <w:rPr>
          <w:rFonts w:hint="eastAsia"/>
          <w:szCs w:val="21"/>
        </w:rPr>
        <w:t>个工作日内向学院提交调查报告和认定结论。工作小组可邀请校外专家参与，但与举报或投诉有关联的研究生指导教师不得参与工作小组。</w:t>
      </w:r>
    </w:p>
    <w:p w:rsidR="00453174" w:rsidRPr="009B3B6C" w:rsidRDefault="00453174" w:rsidP="00453174">
      <w:pPr>
        <w:adjustRightInd w:val="0"/>
        <w:snapToGrid w:val="0"/>
        <w:spacing w:line="336" w:lineRule="exact"/>
        <w:ind w:firstLineChars="150" w:firstLine="315"/>
        <w:rPr>
          <w:szCs w:val="21"/>
        </w:rPr>
      </w:pPr>
      <w:r w:rsidRPr="009B3B6C">
        <w:rPr>
          <w:rFonts w:hint="eastAsia"/>
          <w:szCs w:val="21"/>
        </w:rPr>
        <w:t>（三</w:t>
      </w:r>
      <w:r>
        <w:rPr>
          <w:rFonts w:hint="eastAsia"/>
          <w:szCs w:val="21"/>
        </w:rPr>
        <w:t>）</w:t>
      </w:r>
      <w:r w:rsidRPr="009B3B6C">
        <w:rPr>
          <w:rFonts w:hint="eastAsia"/>
          <w:szCs w:val="21"/>
        </w:rPr>
        <w:t>学院应在收到工作小组提交的调查报告之日起</w:t>
      </w:r>
      <w:r w:rsidRPr="009B3B6C">
        <w:rPr>
          <w:szCs w:val="21"/>
        </w:rPr>
        <w:t>7</w:t>
      </w:r>
      <w:r w:rsidRPr="009B3B6C">
        <w:rPr>
          <w:rFonts w:hint="eastAsia"/>
          <w:szCs w:val="21"/>
        </w:rPr>
        <w:t>个工作日内将调查材料及书面处理意见报校学位评定委员会办公室。校学位评定委员会办公室审核后根据相关规定提出处理报告，报学校研究生学术道德和学术规范建设领导小组做出初步处理决定，经校学位评定委员会（主席或副主席）审核后做出正式处理决定。</w:t>
      </w:r>
    </w:p>
    <w:p w:rsidR="00453174" w:rsidRPr="009B3B6C" w:rsidRDefault="00453174" w:rsidP="00453174">
      <w:pPr>
        <w:adjustRightInd w:val="0"/>
        <w:snapToGrid w:val="0"/>
        <w:spacing w:line="336" w:lineRule="exact"/>
        <w:ind w:firstLineChars="150" w:firstLine="315"/>
        <w:rPr>
          <w:szCs w:val="21"/>
        </w:rPr>
      </w:pPr>
      <w:r w:rsidRPr="009B3B6C">
        <w:rPr>
          <w:rFonts w:hint="eastAsia"/>
          <w:szCs w:val="21"/>
        </w:rPr>
        <w:t>（四）学校在对研究生做出处分之前，应当听取研究生本人的陈述和申辩，或在本人无法到场时审阅由本人提供的书面申辩材料。</w:t>
      </w:r>
    </w:p>
    <w:p w:rsidR="00453174" w:rsidRPr="009B3B6C" w:rsidRDefault="00453174" w:rsidP="00453174">
      <w:pPr>
        <w:adjustRightInd w:val="0"/>
        <w:snapToGrid w:val="0"/>
        <w:spacing w:line="336" w:lineRule="exact"/>
        <w:ind w:firstLineChars="150" w:firstLine="315"/>
        <w:rPr>
          <w:szCs w:val="21"/>
        </w:rPr>
      </w:pPr>
      <w:r w:rsidRPr="009B3B6C">
        <w:rPr>
          <w:rFonts w:hint="eastAsia"/>
          <w:szCs w:val="21"/>
        </w:rPr>
        <w:t>（五）调查结论和处理决定应书面通知当事人。当事人如对处理结果有异议，可在收到书面通知后</w:t>
      </w:r>
      <w:r w:rsidRPr="009B3B6C">
        <w:rPr>
          <w:szCs w:val="21"/>
        </w:rPr>
        <w:t>7</w:t>
      </w:r>
      <w:r w:rsidRPr="009B3B6C">
        <w:rPr>
          <w:rFonts w:hint="eastAsia"/>
          <w:szCs w:val="21"/>
        </w:rPr>
        <w:t>个工作日内向学校提出申诉。申诉期间，不停止处分决定的执行。</w:t>
      </w:r>
    </w:p>
    <w:p w:rsidR="00453174" w:rsidRPr="009B3B6C" w:rsidRDefault="00453174" w:rsidP="00453174">
      <w:pPr>
        <w:adjustRightInd w:val="0"/>
        <w:snapToGrid w:val="0"/>
        <w:spacing w:line="336" w:lineRule="exact"/>
        <w:ind w:firstLineChars="150" w:firstLine="315"/>
        <w:rPr>
          <w:szCs w:val="21"/>
        </w:rPr>
      </w:pPr>
      <w:r w:rsidRPr="009B3B6C">
        <w:rPr>
          <w:rFonts w:hint="eastAsia"/>
          <w:szCs w:val="21"/>
        </w:rPr>
        <w:t>（六）所有相关参与人员有责任对调查资料进行保密，以保证举报人和被举报人的名誉和合法权益不受侵害。</w:t>
      </w:r>
    </w:p>
    <w:p w:rsidR="00453174" w:rsidRPr="009B3B6C" w:rsidRDefault="00453174" w:rsidP="00453174">
      <w:pPr>
        <w:adjustRightInd w:val="0"/>
        <w:snapToGrid w:val="0"/>
        <w:spacing w:line="336" w:lineRule="exact"/>
        <w:ind w:firstLineChars="200" w:firstLine="422"/>
        <w:rPr>
          <w:szCs w:val="21"/>
        </w:rPr>
      </w:pPr>
      <w:r w:rsidRPr="00ED278E">
        <w:rPr>
          <w:rFonts w:ascii="黑体" w:eastAsia="黑体" w:hAnsi="黑体" w:hint="eastAsia"/>
          <w:b/>
          <w:szCs w:val="21"/>
        </w:rPr>
        <w:t>第九条</w:t>
      </w:r>
      <w:r>
        <w:rPr>
          <w:rFonts w:ascii="黑体" w:eastAsia="黑体" w:hAnsi="黑体"/>
          <w:b/>
          <w:szCs w:val="21"/>
        </w:rPr>
        <w:t xml:space="preserve">  </w:t>
      </w:r>
      <w:r w:rsidRPr="009B3B6C">
        <w:rPr>
          <w:rFonts w:hint="eastAsia"/>
          <w:szCs w:val="21"/>
        </w:rPr>
        <w:t>本规定自发布之日起施行，由校学位评定委员会负责解释。</w:t>
      </w:r>
    </w:p>
    <w:p w:rsidR="00912F8F" w:rsidRPr="00453174" w:rsidRDefault="00912F8F"/>
    <w:sectPr w:rsidR="00912F8F" w:rsidRPr="004531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F8F" w:rsidRDefault="00912F8F" w:rsidP="00453174">
      <w:r>
        <w:separator/>
      </w:r>
    </w:p>
  </w:endnote>
  <w:endnote w:type="continuationSeparator" w:id="1">
    <w:p w:rsidR="00912F8F" w:rsidRDefault="00912F8F" w:rsidP="004531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F8F" w:rsidRDefault="00912F8F" w:rsidP="00453174">
      <w:r>
        <w:separator/>
      </w:r>
    </w:p>
  </w:footnote>
  <w:footnote w:type="continuationSeparator" w:id="1">
    <w:p w:rsidR="00912F8F" w:rsidRDefault="00912F8F" w:rsidP="004531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3174"/>
    <w:rsid w:val="002160EE"/>
    <w:rsid w:val="00453174"/>
    <w:rsid w:val="00912F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74"/>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9"/>
    <w:qFormat/>
    <w:rsid w:val="00453174"/>
    <w:pPr>
      <w:spacing w:beforeLines="50" w:line="400" w:lineRule="exact"/>
      <w:jc w:val="center"/>
      <w:outlineLvl w:val="0"/>
    </w:pPr>
    <w:rPr>
      <w:rFonts w:ascii="黑体" w:eastAsia="黑体"/>
      <w:b/>
      <w:bCs/>
      <w:color w:val="000000"/>
      <w:spacing w:val="-16"/>
      <w:kern w:val="0"/>
      <w:sz w:val="32"/>
      <w:szCs w:val="32"/>
    </w:rPr>
  </w:style>
  <w:style w:type="paragraph" w:styleId="2">
    <w:name w:val="heading 2"/>
    <w:basedOn w:val="a"/>
    <w:next w:val="a"/>
    <w:link w:val="2Char"/>
    <w:autoRedefine/>
    <w:uiPriority w:val="99"/>
    <w:qFormat/>
    <w:rsid w:val="00453174"/>
    <w:pPr>
      <w:keepNext/>
      <w:keepLines/>
      <w:spacing w:before="120" w:after="120" w:line="440" w:lineRule="exact"/>
      <w:jc w:val="center"/>
      <w:outlineLvl w:val="1"/>
    </w:pPr>
    <w:rPr>
      <w:rFonts w:eastAsia="仿宋_GB2312"/>
      <w:b/>
      <w:bCs/>
      <w:spacing w:val="-1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31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53174"/>
    <w:rPr>
      <w:sz w:val="18"/>
      <w:szCs w:val="18"/>
    </w:rPr>
  </w:style>
  <w:style w:type="paragraph" w:styleId="a4">
    <w:name w:val="footer"/>
    <w:basedOn w:val="a"/>
    <w:link w:val="Char0"/>
    <w:uiPriority w:val="99"/>
    <w:semiHidden/>
    <w:unhideWhenUsed/>
    <w:rsid w:val="004531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53174"/>
    <w:rPr>
      <w:sz w:val="18"/>
      <w:szCs w:val="18"/>
    </w:rPr>
  </w:style>
  <w:style w:type="character" w:customStyle="1" w:styleId="1Char">
    <w:name w:val="标题 1 Char"/>
    <w:basedOn w:val="a0"/>
    <w:link w:val="1"/>
    <w:uiPriority w:val="99"/>
    <w:rsid w:val="00453174"/>
    <w:rPr>
      <w:rFonts w:ascii="黑体" w:eastAsia="黑体" w:hAnsi="Times New Roman" w:cs="Times New Roman"/>
      <w:b/>
      <w:bCs/>
      <w:color w:val="000000"/>
      <w:spacing w:val="-16"/>
      <w:kern w:val="0"/>
      <w:sz w:val="32"/>
      <w:szCs w:val="32"/>
    </w:rPr>
  </w:style>
  <w:style w:type="character" w:customStyle="1" w:styleId="2Char">
    <w:name w:val="标题 2 Char"/>
    <w:basedOn w:val="a0"/>
    <w:link w:val="2"/>
    <w:uiPriority w:val="99"/>
    <w:rsid w:val="00453174"/>
    <w:rPr>
      <w:rFonts w:ascii="Times New Roman" w:eastAsia="仿宋_GB2312" w:hAnsi="Times New Roman" w:cs="Times New Roman"/>
      <w:b/>
      <w:bCs/>
      <w:spacing w:val="-1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2098</Characters>
  <Application>Microsoft Office Word</Application>
  <DocSecurity>0</DocSecurity>
  <Lines>17</Lines>
  <Paragraphs>4</Paragraphs>
  <ScaleCrop>false</ScaleCrop>
  <Company>微软中国</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2015-10-21T02:51:00Z</dcterms:created>
  <dcterms:modified xsi:type="dcterms:W3CDTF">2015-10-21T02:51:00Z</dcterms:modified>
</cp:coreProperties>
</file>