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D20" w:rsidRPr="006648CD" w:rsidRDefault="00844D20" w:rsidP="00844D20">
      <w:pPr>
        <w:spacing w:afterLines="50" w:line="600" w:lineRule="exact"/>
        <w:jc w:val="center"/>
        <w:rPr>
          <w:rFonts w:ascii="方正小标宋简体" w:eastAsia="方正小标宋简体"/>
          <w:sz w:val="36"/>
          <w:szCs w:val="36"/>
        </w:rPr>
      </w:pPr>
      <w:bookmarkStart w:id="0" w:name="_Toc392170240"/>
      <w:bookmarkStart w:id="1" w:name="_Toc403750248"/>
      <w:bookmarkStart w:id="2" w:name="_Toc445370992"/>
      <w:bookmarkStart w:id="3" w:name="_Toc445371312"/>
      <w:r w:rsidRPr="006648CD">
        <w:rPr>
          <w:rFonts w:ascii="方正小标宋简体" w:eastAsia="方正小标宋简体" w:hint="eastAsia"/>
          <w:sz w:val="36"/>
          <w:szCs w:val="36"/>
        </w:rPr>
        <w:t>武汉理工大学研究生优秀学位论文评选实施办法</w:t>
      </w:r>
      <w:bookmarkEnd w:id="0"/>
      <w:bookmarkEnd w:id="1"/>
      <w:bookmarkEnd w:id="2"/>
      <w:bookmarkEnd w:id="3"/>
    </w:p>
    <w:p w:rsidR="00844D20" w:rsidRPr="006648CD" w:rsidRDefault="00844D20" w:rsidP="00844D20">
      <w:pPr>
        <w:spacing w:line="440" w:lineRule="exact"/>
        <w:jc w:val="center"/>
        <w:rPr>
          <w:rFonts w:ascii="楷体_GB2312" w:eastAsia="楷体_GB2312"/>
          <w:b/>
          <w:kern w:val="0"/>
          <w:sz w:val="24"/>
          <w:szCs w:val="24"/>
        </w:rPr>
      </w:pPr>
      <w:r w:rsidRPr="006648CD">
        <w:rPr>
          <w:rFonts w:ascii="楷体_GB2312" w:eastAsia="楷体_GB2312" w:hint="eastAsia"/>
          <w:b/>
          <w:kern w:val="0"/>
          <w:sz w:val="24"/>
          <w:szCs w:val="24"/>
        </w:rPr>
        <w:t>校</w:t>
      </w:r>
      <w:proofErr w:type="gramStart"/>
      <w:r w:rsidRPr="006648CD">
        <w:rPr>
          <w:rFonts w:ascii="楷体_GB2312" w:eastAsia="楷体_GB2312" w:hint="eastAsia"/>
          <w:b/>
          <w:kern w:val="0"/>
          <w:sz w:val="24"/>
          <w:szCs w:val="24"/>
        </w:rPr>
        <w:t>研</w:t>
      </w:r>
      <w:proofErr w:type="gramEnd"/>
      <w:r w:rsidRPr="006648CD">
        <w:rPr>
          <w:rFonts w:ascii="楷体_GB2312" w:eastAsia="楷体_GB2312" w:hint="eastAsia"/>
          <w:b/>
          <w:kern w:val="0"/>
          <w:sz w:val="24"/>
          <w:szCs w:val="24"/>
        </w:rPr>
        <w:t>字〔2014〕19号</w:t>
      </w:r>
    </w:p>
    <w:p w:rsidR="00844D20" w:rsidRPr="006648CD" w:rsidRDefault="00844D20" w:rsidP="00844D20">
      <w:pPr>
        <w:spacing w:line="440" w:lineRule="exact"/>
        <w:jc w:val="center"/>
        <w:rPr>
          <w:rFonts w:ascii="楷体_GB2312" w:eastAsia="楷体_GB2312"/>
          <w:b/>
          <w:kern w:val="0"/>
          <w:sz w:val="24"/>
          <w:szCs w:val="24"/>
        </w:rPr>
      </w:pPr>
      <w:r w:rsidRPr="006648CD">
        <w:rPr>
          <w:rFonts w:ascii="楷体_GB2312" w:eastAsia="楷体_GB2312" w:hint="eastAsia"/>
          <w:b/>
          <w:kern w:val="0"/>
          <w:sz w:val="24"/>
          <w:szCs w:val="24"/>
        </w:rPr>
        <w:t>（经2013年第2次校长办公会议审议通过，2014年3月28日印发执行。）</w:t>
      </w:r>
    </w:p>
    <w:p w:rsidR="00844D20" w:rsidRPr="006648CD" w:rsidRDefault="00844D20" w:rsidP="00844D20">
      <w:pPr>
        <w:spacing w:line="440" w:lineRule="exact"/>
        <w:jc w:val="center"/>
        <w:rPr>
          <w:rFonts w:ascii="楷体_GB2312" w:eastAsia="楷体_GB2312"/>
          <w:b/>
          <w:kern w:val="0"/>
          <w:sz w:val="24"/>
          <w:szCs w:val="24"/>
        </w:rPr>
      </w:pP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为鼓励我校研究生刻苦钻研，努力创新，提高学位论文质量，促进研究生导师加强对研究生科研能力、创新能力的培养，大力提高研究生的培养质量，结合我校实际情况，制订本办法。</w:t>
      </w:r>
    </w:p>
    <w:p w:rsidR="00844D20" w:rsidRPr="006648CD" w:rsidRDefault="00844D20" w:rsidP="00844D20">
      <w:pPr>
        <w:spacing w:beforeLines="100" w:afterLines="100" w:line="520" w:lineRule="exact"/>
        <w:jc w:val="center"/>
        <w:rPr>
          <w:rFonts w:ascii="黑体" w:eastAsia="黑体"/>
          <w:sz w:val="30"/>
          <w:szCs w:val="30"/>
        </w:rPr>
      </w:pPr>
      <w:bookmarkStart w:id="4" w:name="_Toc445370993"/>
      <w:bookmarkStart w:id="5" w:name="_Toc445371313"/>
      <w:r w:rsidRPr="006648CD">
        <w:rPr>
          <w:rFonts w:ascii="黑体" w:eastAsia="黑体" w:hint="eastAsia"/>
          <w:sz w:val="30"/>
          <w:szCs w:val="30"/>
        </w:rPr>
        <w:t>第一章  总  则</w:t>
      </w:r>
      <w:bookmarkEnd w:id="4"/>
      <w:bookmarkEnd w:id="5"/>
    </w:p>
    <w:p w:rsidR="00844D20" w:rsidRPr="006648CD" w:rsidRDefault="00844D20" w:rsidP="00844D20">
      <w:pPr>
        <w:spacing w:line="520" w:lineRule="exact"/>
        <w:ind w:firstLineChars="200" w:firstLine="562"/>
        <w:rPr>
          <w:rFonts w:ascii="仿宋_GB2312" w:eastAsia="仿宋_GB2312"/>
          <w:sz w:val="28"/>
          <w:szCs w:val="28"/>
        </w:rPr>
      </w:pPr>
      <w:r w:rsidRPr="006648CD">
        <w:rPr>
          <w:rFonts w:ascii="仿宋_GB2312" w:eastAsia="仿宋_GB2312" w:hint="eastAsia"/>
          <w:b/>
          <w:sz w:val="28"/>
          <w:szCs w:val="28"/>
        </w:rPr>
        <w:t>第一条</w:t>
      </w:r>
      <w:r w:rsidRPr="006648CD">
        <w:rPr>
          <w:rFonts w:ascii="仿宋_GB2312" w:eastAsia="仿宋_GB2312" w:hint="eastAsia"/>
          <w:sz w:val="28"/>
          <w:szCs w:val="28"/>
        </w:rPr>
        <w:t xml:space="preserve">  研究生优秀学位论文的评选，坚持公平、公正、公开原则，严格标准，确保质量，体现水平，宁缺勿滥。</w:t>
      </w:r>
    </w:p>
    <w:p w:rsidR="00844D20" w:rsidRPr="006648CD" w:rsidRDefault="00844D20" w:rsidP="00844D20">
      <w:pPr>
        <w:spacing w:line="520" w:lineRule="exact"/>
        <w:ind w:firstLineChars="200" w:firstLine="562"/>
        <w:rPr>
          <w:rFonts w:ascii="仿宋_GB2312" w:eastAsia="仿宋_GB2312"/>
          <w:sz w:val="28"/>
          <w:szCs w:val="28"/>
        </w:rPr>
      </w:pPr>
      <w:r w:rsidRPr="006648CD">
        <w:rPr>
          <w:rFonts w:ascii="仿宋_GB2312" w:eastAsia="仿宋_GB2312" w:hint="eastAsia"/>
          <w:b/>
          <w:sz w:val="28"/>
          <w:szCs w:val="28"/>
        </w:rPr>
        <w:t>第二条</w:t>
      </w:r>
      <w:r w:rsidRPr="006648CD">
        <w:rPr>
          <w:rFonts w:ascii="仿宋_GB2312" w:eastAsia="仿宋_GB2312" w:hint="eastAsia"/>
          <w:sz w:val="28"/>
          <w:szCs w:val="28"/>
        </w:rPr>
        <w:t xml:space="preserve">  上年度下半年及当年上半年已授予全日制博士、硕士学位人员的学位论文均可参加评选。</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学位论文答辩前已获得副高级及以上职称的作者所撰写的博士、硕士学位论文不能参评。涉密的博士、硕士学位论文不能参评。</w:t>
      </w:r>
    </w:p>
    <w:p w:rsidR="00844D20" w:rsidRPr="006648CD" w:rsidRDefault="00844D20" w:rsidP="00844D20">
      <w:pPr>
        <w:spacing w:line="520" w:lineRule="exact"/>
        <w:ind w:firstLineChars="200" w:firstLine="562"/>
        <w:rPr>
          <w:rFonts w:ascii="仿宋_GB2312" w:eastAsia="仿宋_GB2312"/>
          <w:sz w:val="28"/>
          <w:szCs w:val="28"/>
        </w:rPr>
      </w:pPr>
      <w:r w:rsidRPr="006648CD">
        <w:rPr>
          <w:rFonts w:ascii="仿宋_GB2312" w:eastAsia="仿宋_GB2312" w:hint="eastAsia"/>
          <w:b/>
          <w:sz w:val="28"/>
          <w:szCs w:val="28"/>
        </w:rPr>
        <w:t>第三条</w:t>
      </w:r>
      <w:r w:rsidRPr="006648CD">
        <w:rPr>
          <w:rFonts w:ascii="仿宋_GB2312" w:eastAsia="仿宋_GB2312" w:hint="eastAsia"/>
          <w:sz w:val="28"/>
          <w:szCs w:val="28"/>
        </w:rPr>
        <w:t xml:space="preserve">  评选优秀硕士学位论文，由各学科学位</w:t>
      </w:r>
      <w:proofErr w:type="gramStart"/>
      <w:r w:rsidRPr="006648CD">
        <w:rPr>
          <w:rFonts w:ascii="仿宋_GB2312" w:eastAsia="仿宋_GB2312" w:hint="eastAsia"/>
          <w:sz w:val="28"/>
          <w:szCs w:val="28"/>
        </w:rPr>
        <w:t>评定分</w:t>
      </w:r>
      <w:proofErr w:type="gramEnd"/>
      <w:r w:rsidRPr="006648CD">
        <w:rPr>
          <w:rFonts w:ascii="仿宋_GB2312" w:eastAsia="仿宋_GB2312" w:hint="eastAsia"/>
          <w:sz w:val="28"/>
          <w:szCs w:val="28"/>
        </w:rPr>
        <w:t>委员会组织完成。优秀硕士学位论文比例为各学院（部）全日制硕士研究生毕业生总数的5%。</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评选优秀博士学位论文，由各学科学位</w:t>
      </w:r>
      <w:proofErr w:type="gramStart"/>
      <w:r w:rsidRPr="006648CD">
        <w:rPr>
          <w:rFonts w:ascii="仿宋_GB2312" w:eastAsia="仿宋_GB2312" w:hint="eastAsia"/>
          <w:sz w:val="28"/>
          <w:szCs w:val="28"/>
        </w:rPr>
        <w:t>评定分</w:t>
      </w:r>
      <w:proofErr w:type="gramEnd"/>
      <w:r w:rsidRPr="006648CD">
        <w:rPr>
          <w:rFonts w:ascii="仿宋_GB2312" w:eastAsia="仿宋_GB2312" w:hint="eastAsia"/>
          <w:sz w:val="28"/>
          <w:szCs w:val="28"/>
        </w:rPr>
        <w:t>委员会组织推荐（推荐比例原则上不超过本学科博士毕业生总数的30%），校学位评定委员会审定。全校优秀博士学位论文总数不超过博士毕业生总数的15%。</w:t>
      </w:r>
    </w:p>
    <w:p w:rsidR="00844D20" w:rsidRPr="006648CD" w:rsidRDefault="00844D20" w:rsidP="00844D20">
      <w:pPr>
        <w:spacing w:line="520" w:lineRule="exact"/>
        <w:ind w:firstLineChars="200" w:firstLine="562"/>
        <w:rPr>
          <w:rFonts w:ascii="仿宋_GB2312" w:eastAsia="仿宋_GB2312"/>
          <w:sz w:val="28"/>
          <w:szCs w:val="28"/>
        </w:rPr>
      </w:pPr>
      <w:r w:rsidRPr="006648CD">
        <w:rPr>
          <w:rFonts w:ascii="仿宋_GB2312" w:eastAsia="仿宋_GB2312" w:hint="eastAsia"/>
          <w:b/>
          <w:sz w:val="28"/>
          <w:szCs w:val="28"/>
        </w:rPr>
        <w:t>第四条</w:t>
      </w:r>
      <w:r w:rsidRPr="006648CD">
        <w:rPr>
          <w:rFonts w:ascii="仿宋_GB2312" w:eastAsia="仿宋_GB2312" w:hint="eastAsia"/>
          <w:sz w:val="28"/>
          <w:szCs w:val="28"/>
        </w:rPr>
        <w:t xml:space="preserve">  校级优秀博士、硕士学位论文每学年度评选一次，评选工作于每年10-12月份进行。</w:t>
      </w:r>
    </w:p>
    <w:p w:rsidR="00844D20" w:rsidRPr="006648CD" w:rsidRDefault="00844D20" w:rsidP="00844D20">
      <w:pPr>
        <w:spacing w:beforeLines="100" w:afterLines="100" w:line="520" w:lineRule="exact"/>
        <w:jc w:val="center"/>
        <w:rPr>
          <w:rFonts w:ascii="黑体" w:eastAsia="黑体" w:hint="eastAsia"/>
          <w:sz w:val="30"/>
          <w:szCs w:val="30"/>
        </w:rPr>
      </w:pPr>
      <w:bookmarkStart w:id="6" w:name="_Toc445370994"/>
      <w:bookmarkStart w:id="7" w:name="_Toc445371314"/>
    </w:p>
    <w:p w:rsidR="00844D20" w:rsidRPr="006648CD" w:rsidRDefault="00844D20" w:rsidP="00844D20">
      <w:pPr>
        <w:spacing w:beforeLines="100" w:afterLines="100" w:line="520" w:lineRule="exact"/>
        <w:jc w:val="center"/>
        <w:rPr>
          <w:rFonts w:ascii="黑体" w:eastAsia="黑体"/>
          <w:sz w:val="30"/>
          <w:szCs w:val="30"/>
        </w:rPr>
      </w:pPr>
      <w:r w:rsidRPr="006648CD">
        <w:rPr>
          <w:rFonts w:ascii="黑体" w:eastAsia="黑体" w:hint="eastAsia"/>
          <w:sz w:val="30"/>
          <w:szCs w:val="30"/>
        </w:rPr>
        <w:lastRenderedPageBreak/>
        <w:t>第二章  评选标准</w:t>
      </w:r>
      <w:bookmarkEnd w:id="6"/>
      <w:bookmarkEnd w:id="7"/>
    </w:p>
    <w:p w:rsidR="00844D20" w:rsidRPr="006648CD" w:rsidRDefault="00844D20" w:rsidP="00844D20">
      <w:pPr>
        <w:spacing w:line="520" w:lineRule="exact"/>
        <w:ind w:firstLineChars="200" w:firstLine="562"/>
        <w:rPr>
          <w:rFonts w:ascii="仿宋_GB2312" w:eastAsia="仿宋_GB2312"/>
          <w:sz w:val="28"/>
          <w:szCs w:val="28"/>
        </w:rPr>
      </w:pPr>
      <w:r w:rsidRPr="006648CD">
        <w:rPr>
          <w:rFonts w:ascii="仿宋_GB2312" w:eastAsia="仿宋_GB2312" w:hint="eastAsia"/>
          <w:b/>
          <w:sz w:val="28"/>
          <w:szCs w:val="28"/>
        </w:rPr>
        <w:t>第五条</w:t>
      </w:r>
      <w:r w:rsidRPr="006648CD">
        <w:rPr>
          <w:rFonts w:ascii="仿宋_GB2312" w:eastAsia="仿宋_GB2312" w:hint="eastAsia"/>
          <w:sz w:val="28"/>
          <w:szCs w:val="28"/>
        </w:rPr>
        <w:t xml:space="preserve">  优秀博士学位论文评选标准</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（一）基本条件</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1.选题立足本学科前沿，具有开创性，有较大的理论意义或现实意义，原则上依托国家级纵向科研项目或省部级自然科学基金和社会科学基金项目；</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2.在理论或方法上有创新，取得突破性（重要）成果，达到国际（国内）同类学科先进水平，具有较好的社会效益或应用前景；</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3.材料详实，推理严密，文字表达准确。</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（二）具体要求</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1.申请优秀博士学位论文应满足下列二个条件之一：</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（1）论文“盲审”成绩至少2篇评阅结果为“优秀”，且至少有1位专家同意推荐为优秀学位论文；或者3份</w:t>
      </w:r>
      <w:proofErr w:type="gramStart"/>
      <w:r w:rsidRPr="006648CD">
        <w:rPr>
          <w:rFonts w:ascii="仿宋_GB2312" w:eastAsia="仿宋_GB2312" w:hint="eastAsia"/>
          <w:sz w:val="28"/>
          <w:szCs w:val="28"/>
        </w:rPr>
        <w:t>盲审成绩</w:t>
      </w:r>
      <w:proofErr w:type="gramEnd"/>
      <w:r w:rsidRPr="006648CD">
        <w:rPr>
          <w:rFonts w:ascii="仿宋_GB2312" w:eastAsia="仿宋_GB2312" w:hint="eastAsia"/>
          <w:sz w:val="28"/>
          <w:szCs w:val="28"/>
        </w:rPr>
        <w:t>均为85分以上。</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（2）学位论文答辩委员会投票表决结果应是全优或仅一票为良、其余为优。</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2.评阅专家或者学位论文答辩委员对论文“选题与综述”、“论文成果的创新性”、“论文体现的理论基础和专门知识及科学研究能力”三方面均给予很高的评价或者指出论文有2个及以上创新点。</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3.申请人取得与博士学位论文相关的标志性科研成果，应满足下列五个条件之一：</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（1）在本学科高水平期刊上发表学术论文：理工科的申请人在国内外SCI、EI（核心）</w:t>
      </w:r>
      <w:proofErr w:type="gramStart"/>
      <w:r w:rsidRPr="006648CD">
        <w:rPr>
          <w:rFonts w:ascii="仿宋_GB2312" w:eastAsia="仿宋_GB2312" w:hint="eastAsia"/>
          <w:sz w:val="28"/>
          <w:szCs w:val="28"/>
        </w:rPr>
        <w:t>检索源刊上</w:t>
      </w:r>
      <w:proofErr w:type="gramEnd"/>
      <w:r w:rsidRPr="006648CD">
        <w:rPr>
          <w:rFonts w:ascii="仿宋_GB2312" w:eastAsia="仿宋_GB2312" w:hint="eastAsia"/>
          <w:sz w:val="28"/>
          <w:szCs w:val="28"/>
        </w:rPr>
        <w:t>或者国内外学术期刊上或者所属学科国际重要学术会议上发表并被SCI、EI收录学术论文4篇及以上或者在本学科国际重要学术期刊或国内顶尖学术期刊上发表学术论文2篇及以上；管理学、经济学、建筑学、艺术学、法学学科的申请人在本学科重要学</w:t>
      </w:r>
      <w:r w:rsidRPr="006648CD">
        <w:rPr>
          <w:rFonts w:ascii="仿宋_GB2312" w:eastAsia="仿宋_GB2312" w:hint="eastAsia"/>
          <w:sz w:val="28"/>
          <w:szCs w:val="28"/>
        </w:rPr>
        <w:lastRenderedPageBreak/>
        <w:t>术期刊上发表学术论文A区2篇或者B区3篇及以上或者中文核心期刊5篇及以上（其中B区及以上论文至少1篇）。</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（2）作为获奖者获得国家级科研成果奖或作为主要获奖者（前3位）获得省部级科研成果奖1项及以上（或副省级科研成果二等奖前2位、三等奖第1位）。</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（3）2项及以上发明专利。</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（4）出版1部及以上与博士学位论文相关的专著且本人独立完成其中至少3万字的内容。</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（5）获得其他较高级别学术成果。</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4.以上科研成果均须属于申请人攻读博士学位期间及获得学位一年内以第一作者(或导师第一作者，申请人为第二作者)身份取得的且第一署名单位为武汉理工大学。若满足在本学科高水平期刊上发表学术论文的相关要求的学位论文可优先推荐优秀学位论文。</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各学科学位</w:t>
      </w:r>
      <w:proofErr w:type="gramStart"/>
      <w:r w:rsidRPr="006648CD">
        <w:rPr>
          <w:rFonts w:ascii="仿宋_GB2312" w:eastAsia="仿宋_GB2312" w:hint="eastAsia"/>
          <w:sz w:val="28"/>
          <w:szCs w:val="28"/>
        </w:rPr>
        <w:t>评定分</w:t>
      </w:r>
      <w:proofErr w:type="gramEnd"/>
      <w:r w:rsidRPr="006648CD">
        <w:rPr>
          <w:rFonts w:ascii="仿宋_GB2312" w:eastAsia="仿宋_GB2312" w:hint="eastAsia"/>
          <w:sz w:val="28"/>
          <w:szCs w:val="28"/>
        </w:rPr>
        <w:t>委员会可根据各学科实际，明确本学科申报优秀博士学位论文的具体科研成果要求，</w:t>
      </w:r>
      <w:proofErr w:type="gramStart"/>
      <w:r w:rsidRPr="006648CD">
        <w:rPr>
          <w:rFonts w:ascii="仿宋_GB2312" w:eastAsia="仿宋_GB2312" w:hint="eastAsia"/>
          <w:sz w:val="28"/>
          <w:szCs w:val="28"/>
        </w:rPr>
        <w:t>报校学位</w:t>
      </w:r>
      <w:proofErr w:type="gramEnd"/>
      <w:r w:rsidRPr="006648CD">
        <w:rPr>
          <w:rFonts w:ascii="仿宋_GB2312" w:eastAsia="仿宋_GB2312" w:hint="eastAsia"/>
          <w:sz w:val="28"/>
          <w:szCs w:val="28"/>
        </w:rPr>
        <w:t>评定委员会备案后执行。</w:t>
      </w:r>
    </w:p>
    <w:p w:rsidR="00844D20" w:rsidRPr="006648CD" w:rsidRDefault="00844D20" w:rsidP="00844D20">
      <w:pPr>
        <w:spacing w:line="520" w:lineRule="exact"/>
        <w:ind w:firstLineChars="200" w:firstLine="562"/>
        <w:rPr>
          <w:rFonts w:ascii="仿宋_GB2312" w:eastAsia="仿宋_GB2312"/>
          <w:sz w:val="28"/>
          <w:szCs w:val="28"/>
        </w:rPr>
      </w:pPr>
      <w:r w:rsidRPr="006648CD">
        <w:rPr>
          <w:rFonts w:ascii="仿宋_GB2312" w:eastAsia="仿宋_GB2312" w:hint="eastAsia"/>
          <w:b/>
          <w:sz w:val="28"/>
          <w:szCs w:val="28"/>
        </w:rPr>
        <w:t>第六条</w:t>
      </w:r>
      <w:r w:rsidRPr="006648CD">
        <w:rPr>
          <w:rFonts w:ascii="仿宋_GB2312" w:eastAsia="仿宋_GB2312" w:hint="eastAsia"/>
          <w:sz w:val="28"/>
          <w:szCs w:val="28"/>
        </w:rPr>
        <w:t xml:space="preserve">  优秀硕士学位论文评选标准</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（一）基本条件</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1.选题为本学科的重要问题，具有开创性，有较大的理论意义或实用价值；</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2.论文有独到的见解，研究成果较为突出，有较明显的社会效益或经济效益；</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3.论文理论分析深入，实验手段先进，结果可靠，工作量扎实，反映出作者具有坚实宽广的基础理论和系统的专门知识，学术作风严谨、科研能力较强；</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4.论文条理清楚，逻辑性强，文字表达准确，</w:t>
      </w:r>
      <w:proofErr w:type="gramStart"/>
      <w:r w:rsidRPr="006648CD">
        <w:rPr>
          <w:rFonts w:ascii="仿宋_GB2312" w:eastAsia="仿宋_GB2312" w:hint="eastAsia"/>
          <w:sz w:val="28"/>
          <w:szCs w:val="28"/>
        </w:rPr>
        <w:t>引注参考</w:t>
      </w:r>
      <w:proofErr w:type="gramEnd"/>
      <w:r w:rsidRPr="006648CD">
        <w:rPr>
          <w:rFonts w:ascii="仿宋_GB2312" w:eastAsia="仿宋_GB2312" w:hint="eastAsia"/>
          <w:sz w:val="28"/>
          <w:szCs w:val="28"/>
        </w:rPr>
        <w:t>文献规范。</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（二）具体要求</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lastRenderedPageBreak/>
        <w:t>1.评阅人对学位论文评价结论较好，学位论文答辩委员投票表决结果至少3票为“优秀”；</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2.申请人取得与硕士学位论文相关的标志性科研成果，满足下列四个条件之一：</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（1）至少在本学科核心期刊（或者SCI、EI收录）发表学术论文1篇或者在公开刊物上发表学术论文2篇。</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（2）作为获奖者获得过省部级及以上科研成果奖1项及以上（或副省级科研成果二等奖前5位、三等奖的前3位）。</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（3）1项及以上发明专利。</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（4）获得其他较高级别学术成果。</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3.以上科研成果均须属于申请人攻读硕士学位期间及获得学位一年内以第一作者(或导师第一作者，申请人为第二作者)身份取得的且第一署名单位为武汉理工大学。</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各学科学位</w:t>
      </w:r>
      <w:proofErr w:type="gramStart"/>
      <w:r w:rsidRPr="006648CD">
        <w:rPr>
          <w:rFonts w:ascii="仿宋_GB2312" w:eastAsia="仿宋_GB2312" w:hint="eastAsia"/>
          <w:sz w:val="28"/>
          <w:szCs w:val="28"/>
        </w:rPr>
        <w:t>评定分</w:t>
      </w:r>
      <w:proofErr w:type="gramEnd"/>
      <w:r w:rsidRPr="006648CD">
        <w:rPr>
          <w:rFonts w:ascii="仿宋_GB2312" w:eastAsia="仿宋_GB2312" w:hint="eastAsia"/>
          <w:sz w:val="28"/>
          <w:szCs w:val="28"/>
        </w:rPr>
        <w:t>委员会可根据各学科实际，明确本学科申报优秀硕士学位论文（含专业硕士学位论文）的具体科研成果要求，</w:t>
      </w:r>
      <w:proofErr w:type="gramStart"/>
      <w:r w:rsidRPr="006648CD">
        <w:rPr>
          <w:rFonts w:ascii="仿宋_GB2312" w:eastAsia="仿宋_GB2312" w:hint="eastAsia"/>
          <w:sz w:val="28"/>
          <w:szCs w:val="28"/>
        </w:rPr>
        <w:t>报校学位</w:t>
      </w:r>
      <w:proofErr w:type="gramEnd"/>
      <w:r w:rsidRPr="006648CD">
        <w:rPr>
          <w:rFonts w:ascii="仿宋_GB2312" w:eastAsia="仿宋_GB2312" w:hint="eastAsia"/>
          <w:sz w:val="28"/>
          <w:szCs w:val="28"/>
        </w:rPr>
        <w:t>评定委员会备案后执行。</w:t>
      </w:r>
    </w:p>
    <w:p w:rsidR="00844D20" w:rsidRPr="006648CD" w:rsidRDefault="00844D20" w:rsidP="00844D20">
      <w:pPr>
        <w:spacing w:beforeLines="100" w:afterLines="100" w:line="520" w:lineRule="exact"/>
        <w:jc w:val="center"/>
        <w:rPr>
          <w:rFonts w:ascii="黑体" w:eastAsia="黑体"/>
          <w:sz w:val="30"/>
          <w:szCs w:val="30"/>
        </w:rPr>
      </w:pPr>
      <w:bookmarkStart w:id="8" w:name="_Toc445370995"/>
      <w:bookmarkStart w:id="9" w:name="_Toc445371315"/>
      <w:r w:rsidRPr="006648CD">
        <w:rPr>
          <w:rFonts w:ascii="黑体" w:eastAsia="黑体" w:hint="eastAsia"/>
          <w:sz w:val="30"/>
          <w:szCs w:val="30"/>
        </w:rPr>
        <w:t>第三章  评选程序</w:t>
      </w:r>
      <w:bookmarkEnd w:id="8"/>
      <w:bookmarkEnd w:id="9"/>
    </w:p>
    <w:p w:rsidR="00844D20" w:rsidRPr="006648CD" w:rsidRDefault="00844D20" w:rsidP="00844D20">
      <w:pPr>
        <w:spacing w:line="520" w:lineRule="exact"/>
        <w:ind w:firstLineChars="200" w:firstLine="562"/>
        <w:rPr>
          <w:rFonts w:ascii="仿宋_GB2312" w:eastAsia="仿宋_GB2312"/>
          <w:sz w:val="28"/>
          <w:szCs w:val="28"/>
        </w:rPr>
      </w:pPr>
      <w:r w:rsidRPr="006648CD">
        <w:rPr>
          <w:rFonts w:ascii="仿宋_GB2312" w:eastAsia="仿宋_GB2312" w:hint="eastAsia"/>
          <w:b/>
          <w:sz w:val="28"/>
          <w:szCs w:val="28"/>
        </w:rPr>
        <w:t>第七条</w:t>
      </w:r>
      <w:r w:rsidRPr="006648CD">
        <w:rPr>
          <w:rFonts w:ascii="仿宋_GB2312" w:eastAsia="仿宋_GB2312" w:hint="eastAsia"/>
          <w:sz w:val="28"/>
          <w:szCs w:val="28"/>
        </w:rPr>
        <w:t xml:space="preserve">  研究生本人提交评优申请材料。由研究生个人申请，导师推荐，并将评优申请材料、论文评阅人评语、答辩委员会决议（结果）、论文评定档次以及获奖、发表论文、专利等成果的证明材料报所在学院。每位导师原则上一次最多只能推荐2名硕士研究生、1名博士研究生的学位论文参评。</w:t>
      </w:r>
    </w:p>
    <w:p w:rsidR="00844D20" w:rsidRPr="006648CD" w:rsidRDefault="00844D20" w:rsidP="00844D20">
      <w:pPr>
        <w:spacing w:line="520" w:lineRule="exact"/>
        <w:ind w:firstLineChars="200" w:firstLine="562"/>
        <w:rPr>
          <w:rFonts w:ascii="仿宋_GB2312" w:eastAsia="仿宋_GB2312"/>
          <w:sz w:val="28"/>
          <w:szCs w:val="28"/>
        </w:rPr>
      </w:pPr>
      <w:r w:rsidRPr="006648CD">
        <w:rPr>
          <w:rFonts w:ascii="仿宋_GB2312" w:eastAsia="仿宋_GB2312" w:hint="eastAsia"/>
          <w:b/>
          <w:sz w:val="28"/>
          <w:szCs w:val="28"/>
        </w:rPr>
        <w:t>第八条</w:t>
      </w:r>
      <w:r w:rsidRPr="006648CD">
        <w:rPr>
          <w:rFonts w:ascii="仿宋_GB2312" w:eastAsia="仿宋_GB2312" w:hint="eastAsia"/>
          <w:sz w:val="28"/>
          <w:szCs w:val="28"/>
        </w:rPr>
        <w:t xml:space="preserve">  各学科学位</w:t>
      </w:r>
      <w:proofErr w:type="gramStart"/>
      <w:r w:rsidRPr="006648CD">
        <w:rPr>
          <w:rFonts w:ascii="仿宋_GB2312" w:eastAsia="仿宋_GB2312" w:hint="eastAsia"/>
          <w:sz w:val="28"/>
          <w:szCs w:val="28"/>
        </w:rPr>
        <w:t>评定分</w:t>
      </w:r>
      <w:proofErr w:type="gramEnd"/>
      <w:r w:rsidRPr="006648CD">
        <w:rPr>
          <w:rFonts w:ascii="仿宋_GB2312" w:eastAsia="仿宋_GB2312" w:hint="eastAsia"/>
          <w:sz w:val="28"/>
          <w:szCs w:val="28"/>
        </w:rPr>
        <w:t>委员会组织评审。各学院在学校下达的优秀学位论文推荐名额内，依据优秀博士或硕士学位论文的评优标准，组织有关专家对论文质量、支撑成果等申请材料进行审查把关，通过后</w:t>
      </w:r>
      <w:r w:rsidRPr="006648CD">
        <w:rPr>
          <w:rFonts w:ascii="仿宋_GB2312" w:eastAsia="仿宋_GB2312" w:hint="eastAsia"/>
          <w:sz w:val="28"/>
          <w:szCs w:val="28"/>
        </w:rPr>
        <w:lastRenderedPageBreak/>
        <w:t>报各学科学位</w:t>
      </w:r>
      <w:proofErr w:type="gramStart"/>
      <w:r w:rsidRPr="006648CD">
        <w:rPr>
          <w:rFonts w:ascii="仿宋_GB2312" w:eastAsia="仿宋_GB2312" w:hint="eastAsia"/>
          <w:sz w:val="28"/>
          <w:szCs w:val="28"/>
        </w:rPr>
        <w:t>评定分</w:t>
      </w:r>
      <w:proofErr w:type="gramEnd"/>
      <w:r w:rsidRPr="006648CD">
        <w:rPr>
          <w:rFonts w:ascii="仿宋_GB2312" w:eastAsia="仿宋_GB2312" w:hint="eastAsia"/>
          <w:sz w:val="28"/>
          <w:szCs w:val="28"/>
        </w:rPr>
        <w:t>委员会审议并表决，表决通过名单及支撑材料在校园网公示3天无异议</w:t>
      </w:r>
      <w:proofErr w:type="gramStart"/>
      <w:r w:rsidRPr="006648CD">
        <w:rPr>
          <w:rFonts w:ascii="仿宋_GB2312" w:eastAsia="仿宋_GB2312" w:hint="eastAsia"/>
          <w:sz w:val="28"/>
          <w:szCs w:val="28"/>
        </w:rPr>
        <w:t>后报校学位</w:t>
      </w:r>
      <w:proofErr w:type="gramEnd"/>
      <w:r w:rsidRPr="006648CD">
        <w:rPr>
          <w:rFonts w:ascii="仿宋_GB2312" w:eastAsia="仿宋_GB2312" w:hint="eastAsia"/>
          <w:sz w:val="28"/>
          <w:szCs w:val="28"/>
        </w:rPr>
        <w:t>评定委员会办公室（以下简称校学位办）。表决时，应有学位</w:t>
      </w:r>
      <w:proofErr w:type="gramStart"/>
      <w:r w:rsidRPr="006648CD">
        <w:rPr>
          <w:rFonts w:ascii="仿宋_GB2312" w:eastAsia="仿宋_GB2312" w:hint="eastAsia"/>
          <w:sz w:val="28"/>
          <w:szCs w:val="28"/>
        </w:rPr>
        <w:t>评定分</w:t>
      </w:r>
      <w:proofErr w:type="gramEnd"/>
      <w:r w:rsidRPr="006648CD">
        <w:rPr>
          <w:rFonts w:ascii="仿宋_GB2312" w:eastAsia="仿宋_GB2312" w:hint="eastAsia"/>
          <w:sz w:val="28"/>
          <w:szCs w:val="28"/>
        </w:rPr>
        <w:t>委员全体成员的三分之二以上出席，以记名投票方式表决，经学位</w:t>
      </w:r>
      <w:proofErr w:type="gramStart"/>
      <w:r w:rsidRPr="006648CD">
        <w:rPr>
          <w:rFonts w:ascii="仿宋_GB2312" w:eastAsia="仿宋_GB2312" w:hint="eastAsia"/>
          <w:sz w:val="28"/>
          <w:szCs w:val="28"/>
        </w:rPr>
        <w:t>评定分</w:t>
      </w:r>
      <w:proofErr w:type="gramEnd"/>
      <w:r w:rsidRPr="006648CD">
        <w:rPr>
          <w:rFonts w:ascii="仿宋_GB2312" w:eastAsia="仿宋_GB2312" w:hint="eastAsia"/>
          <w:sz w:val="28"/>
          <w:szCs w:val="28"/>
        </w:rPr>
        <w:t>委员会全体应到会成员半数以上通过方为有效名单。</w:t>
      </w:r>
    </w:p>
    <w:p w:rsidR="00844D20" w:rsidRPr="006648CD" w:rsidRDefault="00844D20" w:rsidP="00844D20">
      <w:pPr>
        <w:spacing w:line="520" w:lineRule="exact"/>
        <w:ind w:firstLineChars="200" w:firstLine="560"/>
        <w:rPr>
          <w:rFonts w:ascii="仿宋_GB2312" w:eastAsia="仿宋_GB2312"/>
          <w:sz w:val="28"/>
          <w:szCs w:val="28"/>
        </w:rPr>
      </w:pPr>
      <w:r w:rsidRPr="006648CD">
        <w:rPr>
          <w:rFonts w:ascii="仿宋_GB2312" w:eastAsia="仿宋_GB2312" w:hint="eastAsia"/>
          <w:sz w:val="28"/>
          <w:szCs w:val="28"/>
        </w:rPr>
        <w:t>对于符合优秀论文条件但学院评审未通过者，申请人本人或其指导教师可以向学位</w:t>
      </w:r>
      <w:proofErr w:type="gramStart"/>
      <w:r w:rsidRPr="006648CD">
        <w:rPr>
          <w:rFonts w:ascii="仿宋_GB2312" w:eastAsia="仿宋_GB2312" w:hint="eastAsia"/>
          <w:sz w:val="28"/>
          <w:szCs w:val="28"/>
        </w:rPr>
        <w:t>评定分</w:t>
      </w:r>
      <w:proofErr w:type="gramEnd"/>
      <w:r w:rsidRPr="006648CD">
        <w:rPr>
          <w:rFonts w:ascii="仿宋_GB2312" w:eastAsia="仿宋_GB2312" w:hint="eastAsia"/>
          <w:sz w:val="28"/>
          <w:szCs w:val="28"/>
        </w:rPr>
        <w:t>委员会提请复议，各学位</w:t>
      </w:r>
      <w:proofErr w:type="gramStart"/>
      <w:r w:rsidRPr="006648CD">
        <w:rPr>
          <w:rFonts w:ascii="仿宋_GB2312" w:eastAsia="仿宋_GB2312" w:hint="eastAsia"/>
          <w:sz w:val="28"/>
          <w:szCs w:val="28"/>
        </w:rPr>
        <w:t>评定分</w:t>
      </w:r>
      <w:proofErr w:type="gramEnd"/>
      <w:r w:rsidRPr="006648CD">
        <w:rPr>
          <w:rFonts w:ascii="仿宋_GB2312" w:eastAsia="仿宋_GB2312" w:hint="eastAsia"/>
          <w:sz w:val="28"/>
          <w:szCs w:val="28"/>
        </w:rPr>
        <w:t>委员会原则上应予受理。复议意见必须书面告知申请复议人，并同时报校学位办备案。对于复议意见仍有异议者，可以直接向校学位办自荐，校学位办组织有关专家对论文进行审议，审议结论书面告知自荐者，审议通过的</w:t>
      </w:r>
      <w:proofErr w:type="gramStart"/>
      <w:r w:rsidRPr="006648CD">
        <w:rPr>
          <w:rFonts w:ascii="仿宋_GB2312" w:eastAsia="仿宋_GB2312" w:hint="eastAsia"/>
          <w:sz w:val="28"/>
          <w:szCs w:val="28"/>
        </w:rPr>
        <w:t>论文报校学位</w:t>
      </w:r>
      <w:proofErr w:type="gramEnd"/>
      <w:r w:rsidRPr="006648CD">
        <w:rPr>
          <w:rFonts w:ascii="仿宋_GB2312" w:eastAsia="仿宋_GB2312" w:hint="eastAsia"/>
          <w:sz w:val="28"/>
          <w:szCs w:val="28"/>
        </w:rPr>
        <w:t>评定委员会审定。</w:t>
      </w:r>
    </w:p>
    <w:p w:rsidR="00844D20" w:rsidRPr="006648CD" w:rsidRDefault="00844D20" w:rsidP="00844D20">
      <w:pPr>
        <w:spacing w:line="520" w:lineRule="exact"/>
        <w:ind w:firstLineChars="200" w:firstLine="562"/>
        <w:rPr>
          <w:rFonts w:ascii="仿宋_GB2312" w:eastAsia="仿宋_GB2312"/>
          <w:sz w:val="28"/>
          <w:szCs w:val="28"/>
        </w:rPr>
      </w:pPr>
      <w:r w:rsidRPr="006648CD">
        <w:rPr>
          <w:rFonts w:ascii="仿宋_GB2312" w:eastAsia="仿宋_GB2312" w:hint="eastAsia"/>
          <w:b/>
          <w:sz w:val="28"/>
          <w:szCs w:val="28"/>
        </w:rPr>
        <w:t>第九条</w:t>
      </w:r>
      <w:r w:rsidRPr="006648CD">
        <w:rPr>
          <w:rFonts w:ascii="仿宋_GB2312" w:eastAsia="仿宋_GB2312" w:hint="eastAsia"/>
          <w:sz w:val="28"/>
          <w:szCs w:val="28"/>
        </w:rPr>
        <w:t xml:space="preserve">  校学位评定委员会审定。校学位办组织专家对申报校级优秀博士学位论文的推荐材料进行评审，对申报校级优秀硕士学位论文的推荐材料进行复审，并将审核</w:t>
      </w:r>
      <w:proofErr w:type="gramStart"/>
      <w:r w:rsidRPr="006648CD">
        <w:rPr>
          <w:rFonts w:ascii="仿宋_GB2312" w:eastAsia="仿宋_GB2312" w:hint="eastAsia"/>
          <w:sz w:val="28"/>
          <w:szCs w:val="28"/>
        </w:rPr>
        <w:t>结果报校学位</w:t>
      </w:r>
      <w:proofErr w:type="gramEnd"/>
      <w:r w:rsidRPr="006648CD">
        <w:rPr>
          <w:rFonts w:ascii="仿宋_GB2312" w:eastAsia="仿宋_GB2312" w:hint="eastAsia"/>
          <w:sz w:val="28"/>
          <w:szCs w:val="28"/>
        </w:rPr>
        <w:t>评定委员会审定。</w:t>
      </w:r>
    </w:p>
    <w:p w:rsidR="00844D20" w:rsidRPr="006648CD" w:rsidRDefault="00844D20" w:rsidP="00844D20">
      <w:pPr>
        <w:spacing w:line="520" w:lineRule="exact"/>
        <w:ind w:firstLineChars="200" w:firstLine="562"/>
        <w:rPr>
          <w:rFonts w:ascii="仿宋_GB2312" w:eastAsia="仿宋_GB2312"/>
          <w:sz w:val="28"/>
          <w:szCs w:val="28"/>
        </w:rPr>
      </w:pPr>
      <w:r w:rsidRPr="006648CD">
        <w:rPr>
          <w:rFonts w:ascii="仿宋_GB2312" w:eastAsia="仿宋_GB2312" w:hint="eastAsia"/>
          <w:b/>
          <w:sz w:val="28"/>
          <w:szCs w:val="28"/>
        </w:rPr>
        <w:t>第十条</w:t>
      </w:r>
      <w:r w:rsidRPr="006648CD">
        <w:rPr>
          <w:rFonts w:ascii="仿宋_GB2312" w:eastAsia="仿宋_GB2312" w:hint="eastAsia"/>
          <w:sz w:val="28"/>
          <w:szCs w:val="28"/>
        </w:rPr>
        <w:t xml:space="preserve">  校学位办公</w:t>
      </w:r>
      <w:proofErr w:type="gramStart"/>
      <w:r w:rsidRPr="006648CD">
        <w:rPr>
          <w:rFonts w:ascii="仿宋_GB2312" w:eastAsia="仿宋_GB2312" w:hint="eastAsia"/>
          <w:sz w:val="28"/>
          <w:szCs w:val="28"/>
        </w:rPr>
        <w:t>示经校</w:t>
      </w:r>
      <w:proofErr w:type="gramEnd"/>
      <w:r w:rsidRPr="006648CD">
        <w:rPr>
          <w:rFonts w:ascii="仿宋_GB2312" w:eastAsia="仿宋_GB2312" w:hint="eastAsia"/>
          <w:sz w:val="28"/>
          <w:szCs w:val="28"/>
        </w:rPr>
        <w:t>学位评定委员会审定通过的优秀博士学位论文、优秀硕士学位论文名单，公示时间为1个月。在公示期限结束之日起7日内异议事项仍未处理完毕的论文不再列入优秀论文名单。公示期结束后，公示无异议的由学校发文公布。</w:t>
      </w:r>
    </w:p>
    <w:p w:rsidR="00844D20" w:rsidRPr="006648CD" w:rsidRDefault="00844D20" w:rsidP="00844D20">
      <w:pPr>
        <w:spacing w:beforeLines="100" w:afterLines="100" w:line="520" w:lineRule="exact"/>
        <w:jc w:val="center"/>
        <w:rPr>
          <w:rFonts w:ascii="黑体" w:eastAsia="黑体"/>
          <w:sz w:val="30"/>
          <w:szCs w:val="30"/>
        </w:rPr>
      </w:pPr>
      <w:bookmarkStart w:id="10" w:name="_Toc445370996"/>
      <w:bookmarkStart w:id="11" w:name="_Toc445371316"/>
      <w:r w:rsidRPr="006648CD">
        <w:rPr>
          <w:rFonts w:ascii="黑体" w:eastAsia="黑体" w:hint="eastAsia"/>
          <w:sz w:val="30"/>
          <w:szCs w:val="30"/>
        </w:rPr>
        <w:t>第四章  其  它</w:t>
      </w:r>
      <w:bookmarkEnd w:id="10"/>
      <w:bookmarkEnd w:id="11"/>
    </w:p>
    <w:p w:rsidR="00844D20" w:rsidRPr="006648CD" w:rsidRDefault="00844D20" w:rsidP="00844D20">
      <w:pPr>
        <w:spacing w:line="520" w:lineRule="exact"/>
        <w:ind w:firstLineChars="200" w:firstLine="562"/>
        <w:rPr>
          <w:rFonts w:ascii="仿宋_GB2312" w:eastAsia="仿宋_GB2312"/>
          <w:sz w:val="28"/>
          <w:szCs w:val="28"/>
        </w:rPr>
      </w:pPr>
      <w:r w:rsidRPr="006648CD">
        <w:rPr>
          <w:rFonts w:ascii="仿宋_GB2312" w:eastAsia="仿宋_GB2312" w:hint="eastAsia"/>
          <w:b/>
          <w:sz w:val="28"/>
          <w:szCs w:val="28"/>
        </w:rPr>
        <w:t>第十一条</w:t>
      </w:r>
      <w:r w:rsidRPr="006648CD">
        <w:rPr>
          <w:rFonts w:ascii="仿宋_GB2312" w:eastAsia="仿宋_GB2312" w:hint="eastAsia"/>
          <w:sz w:val="28"/>
          <w:szCs w:val="28"/>
        </w:rPr>
        <w:t xml:space="preserve">  校级优秀博士、硕士学位论文由学校进行奖励，奖励标准和奖励经费按学校相关规定执行。</w:t>
      </w:r>
    </w:p>
    <w:p w:rsidR="00844D20" w:rsidRPr="006648CD" w:rsidRDefault="00844D20" w:rsidP="00844D20">
      <w:pPr>
        <w:spacing w:line="520" w:lineRule="exact"/>
        <w:ind w:firstLineChars="200" w:firstLine="562"/>
        <w:rPr>
          <w:rFonts w:ascii="仿宋_GB2312" w:eastAsia="仿宋_GB2312"/>
          <w:sz w:val="28"/>
          <w:szCs w:val="28"/>
        </w:rPr>
      </w:pPr>
      <w:r w:rsidRPr="006648CD">
        <w:rPr>
          <w:rFonts w:ascii="仿宋_GB2312" w:eastAsia="仿宋_GB2312" w:hint="eastAsia"/>
          <w:b/>
          <w:sz w:val="28"/>
          <w:szCs w:val="28"/>
        </w:rPr>
        <w:t>第十二条</w:t>
      </w:r>
      <w:r w:rsidRPr="006648CD">
        <w:rPr>
          <w:rFonts w:ascii="仿宋_GB2312" w:eastAsia="仿宋_GB2312" w:hint="eastAsia"/>
          <w:sz w:val="28"/>
          <w:szCs w:val="28"/>
        </w:rPr>
        <w:t xml:space="preserve">  为保证评选结果的公正性和准确性，维护学术风气和科学道德，任何单位或个人如发现入选的学位论文存在剽窃、作假现象或论文的主要研究成果不能成立等严重问题的，可以于公示期内以书面方式向校学位办提出异议。校学位办对提出异议的单位和个人予以保密。</w:t>
      </w:r>
      <w:r w:rsidRPr="006648CD">
        <w:rPr>
          <w:rFonts w:ascii="仿宋_GB2312" w:eastAsia="仿宋_GB2312" w:hint="eastAsia"/>
          <w:sz w:val="28"/>
          <w:szCs w:val="28"/>
        </w:rPr>
        <w:lastRenderedPageBreak/>
        <w:t>如经过调查，确认存在严重问题，学校将视违规事实做出相应处理，撤销对作者和指导教师的奖励，并予以通报。</w:t>
      </w:r>
    </w:p>
    <w:p w:rsidR="00844D20" w:rsidRPr="006648CD" w:rsidRDefault="00844D20" w:rsidP="00844D20">
      <w:pPr>
        <w:spacing w:line="520" w:lineRule="exact"/>
        <w:ind w:firstLineChars="200" w:firstLine="562"/>
        <w:rPr>
          <w:rFonts w:ascii="仿宋_GB2312" w:eastAsia="仿宋_GB2312"/>
          <w:sz w:val="28"/>
          <w:szCs w:val="28"/>
        </w:rPr>
      </w:pPr>
      <w:r w:rsidRPr="006648CD">
        <w:rPr>
          <w:rFonts w:ascii="仿宋_GB2312" w:eastAsia="仿宋_GB2312" w:hint="eastAsia"/>
          <w:b/>
          <w:sz w:val="28"/>
          <w:szCs w:val="28"/>
        </w:rPr>
        <w:t>第十三条</w:t>
      </w:r>
      <w:r w:rsidRPr="006648CD">
        <w:rPr>
          <w:rFonts w:ascii="仿宋_GB2312" w:eastAsia="仿宋_GB2312" w:hint="eastAsia"/>
          <w:sz w:val="28"/>
          <w:szCs w:val="28"/>
        </w:rPr>
        <w:t xml:space="preserve">  从校级优秀学位论文中选出优秀者，推荐参加省级和国家级优秀学位论文评选。</w:t>
      </w:r>
    </w:p>
    <w:p w:rsidR="00844D20" w:rsidRPr="006648CD" w:rsidRDefault="00844D20" w:rsidP="00844D20">
      <w:pPr>
        <w:spacing w:beforeLines="100" w:afterLines="100" w:line="520" w:lineRule="exact"/>
        <w:jc w:val="center"/>
        <w:rPr>
          <w:rFonts w:ascii="黑体" w:eastAsia="黑体"/>
          <w:sz w:val="30"/>
          <w:szCs w:val="30"/>
        </w:rPr>
      </w:pPr>
      <w:bookmarkStart w:id="12" w:name="_Toc445370997"/>
      <w:bookmarkStart w:id="13" w:name="_Toc445371317"/>
      <w:r w:rsidRPr="006648CD">
        <w:rPr>
          <w:rFonts w:ascii="黑体" w:eastAsia="黑体" w:hint="eastAsia"/>
          <w:sz w:val="30"/>
          <w:szCs w:val="30"/>
        </w:rPr>
        <w:t>第五章  附  则</w:t>
      </w:r>
      <w:bookmarkEnd w:id="12"/>
      <w:bookmarkEnd w:id="13"/>
    </w:p>
    <w:p w:rsidR="00844D20" w:rsidRPr="006648CD" w:rsidRDefault="00844D20" w:rsidP="00844D20">
      <w:pPr>
        <w:spacing w:line="520" w:lineRule="exact"/>
        <w:ind w:firstLineChars="200" w:firstLine="562"/>
        <w:rPr>
          <w:rFonts w:ascii="仿宋_GB2312" w:eastAsia="仿宋_GB2312"/>
          <w:sz w:val="28"/>
          <w:szCs w:val="28"/>
        </w:rPr>
      </w:pPr>
      <w:r w:rsidRPr="006648CD">
        <w:rPr>
          <w:rFonts w:ascii="仿宋_GB2312" w:eastAsia="仿宋_GB2312" w:hint="eastAsia"/>
          <w:b/>
          <w:sz w:val="28"/>
          <w:szCs w:val="28"/>
        </w:rPr>
        <w:t>第十四条</w:t>
      </w:r>
      <w:r w:rsidRPr="006648CD">
        <w:rPr>
          <w:rFonts w:ascii="仿宋_GB2312" w:eastAsia="仿宋_GB2312" w:hint="eastAsia"/>
          <w:sz w:val="28"/>
          <w:szCs w:val="28"/>
        </w:rPr>
        <w:t xml:space="preserve">  本办法由校学位办负责解释。</w:t>
      </w:r>
    </w:p>
    <w:p w:rsidR="00844D20" w:rsidRPr="006648CD" w:rsidRDefault="00844D20" w:rsidP="00844D20">
      <w:pPr>
        <w:spacing w:line="520" w:lineRule="exact"/>
        <w:ind w:firstLineChars="200" w:firstLine="562"/>
        <w:rPr>
          <w:rFonts w:ascii="仿宋_GB2312" w:eastAsia="仿宋_GB2312"/>
          <w:sz w:val="28"/>
          <w:szCs w:val="28"/>
        </w:rPr>
      </w:pPr>
      <w:r w:rsidRPr="006648CD">
        <w:rPr>
          <w:rFonts w:ascii="仿宋_GB2312" w:eastAsia="仿宋_GB2312" w:hint="eastAsia"/>
          <w:b/>
          <w:sz w:val="28"/>
          <w:szCs w:val="28"/>
        </w:rPr>
        <w:t>第十五条</w:t>
      </w:r>
      <w:r w:rsidRPr="006648CD">
        <w:rPr>
          <w:rFonts w:ascii="仿宋_GB2312" w:eastAsia="仿宋_GB2312" w:hint="eastAsia"/>
          <w:sz w:val="28"/>
          <w:szCs w:val="28"/>
        </w:rPr>
        <w:t xml:space="preserve">  本办法</w:t>
      </w:r>
      <w:r w:rsidRPr="006648CD">
        <w:rPr>
          <w:rFonts w:ascii="仿宋_GB2312" w:eastAsia="仿宋_GB2312" w:hint="eastAsia"/>
          <w:snapToGrid w:val="0"/>
          <w:kern w:val="0"/>
          <w:sz w:val="28"/>
          <w:szCs w:val="28"/>
        </w:rPr>
        <w:t>自发布之日起执行，</w:t>
      </w:r>
      <w:r w:rsidRPr="006648CD">
        <w:rPr>
          <w:rFonts w:ascii="仿宋_GB2312" w:eastAsia="仿宋_GB2312" w:hint="eastAsia"/>
          <w:sz w:val="28"/>
          <w:szCs w:val="28"/>
        </w:rPr>
        <w:t>原《武汉理工大学研究生优秀学位论文评选办法》（校</w:t>
      </w:r>
      <w:proofErr w:type="gramStart"/>
      <w:r w:rsidRPr="006648CD">
        <w:rPr>
          <w:rFonts w:ascii="仿宋_GB2312" w:eastAsia="仿宋_GB2312" w:hint="eastAsia"/>
          <w:sz w:val="28"/>
          <w:szCs w:val="28"/>
        </w:rPr>
        <w:t>研</w:t>
      </w:r>
      <w:proofErr w:type="gramEnd"/>
      <w:r w:rsidRPr="006648CD">
        <w:rPr>
          <w:rFonts w:ascii="仿宋_GB2312" w:eastAsia="仿宋_GB2312" w:hint="eastAsia"/>
          <w:sz w:val="28"/>
          <w:szCs w:val="28"/>
        </w:rPr>
        <w:t>字〔2001〕12号）同时废止。</w:t>
      </w:r>
    </w:p>
    <w:p w:rsidR="00844D20" w:rsidRPr="006648CD" w:rsidRDefault="00844D20" w:rsidP="00844D20">
      <w:pPr>
        <w:spacing w:line="520" w:lineRule="exact"/>
        <w:ind w:firstLine="420"/>
        <w:rPr>
          <w:rFonts w:ascii="仿宋_GB2312" w:eastAsia="仿宋_GB2312"/>
          <w:sz w:val="28"/>
          <w:szCs w:val="28"/>
        </w:rPr>
      </w:pPr>
    </w:p>
    <w:p w:rsidR="00844D20" w:rsidRPr="006648CD" w:rsidRDefault="00844D20" w:rsidP="00844D20">
      <w:pPr>
        <w:spacing w:line="520" w:lineRule="exact"/>
        <w:ind w:firstLine="420"/>
        <w:rPr>
          <w:rFonts w:ascii="仿宋_GB2312" w:eastAsia="仿宋_GB2312"/>
          <w:sz w:val="28"/>
          <w:szCs w:val="28"/>
        </w:rPr>
      </w:pPr>
    </w:p>
    <w:p w:rsidR="00071F3B" w:rsidRPr="00844D20" w:rsidRDefault="00071F3B"/>
    <w:sectPr w:rsidR="00071F3B" w:rsidRPr="00844D20" w:rsidSect="00844D20">
      <w:pgSz w:w="11906" w:h="16838"/>
      <w:pgMar w:top="1701" w:right="1588" w:bottom="1440"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4D20"/>
    <w:rsid w:val="00071F3B"/>
    <w:rsid w:val="00844D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471</Words>
  <Characters>2691</Characters>
  <Application>Microsoft Office Word</Application>
  <DocSecurity>0</DocSecurity>
  <Lines>22</Lines>
  <Paragraphs>6</Paragraphs>
  <ScaleCrop>false</ScaleCrop>
  <Company>whut</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研究生院学位办(yjsyxwb)</dc:creator>
  <cp:keywords/>
  <dc:description/>
  <cp:lastModifiedBy>研究生院学位办(yjsyxwb)</cp:lastModifiedBy>
  <cp:revision>2</cp:revision>
  <dcterms:created xsi:type="dcterms:W3CDTF">2016-11-03T07:17:00Z</dcterms:created>
  <dcterms:modified xsi:type="dcterms:W3CDTF">2016-11-03T07:17:00Z</dcterms:modified>
</cp:coreProperties>
</file>