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942E" w14:textId="77777777" w:rsidR="00235ABF" w:rsidRPr="00C741F3" w:rsidRDefault="00235ABF" w:rsidP="00235ABF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附：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</w:t>
      </w:r>
      <w:r>
        <w:rPr>
          <w:rFonts w:ascii="黑体" w:eastAsia="黑体" w:hAnsi="黑体" w:cs="宋体"/>
          <w:bCs/>
          <w:color w:val="auto"/>
          <w:sz w:val="28"/>
          <w:szCs w:val="28"/>
        </w:rPr>
        <w:t>2020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年</w:t>
      </w:r>
      <w:r>
        <w:rPr>
          <w:rFonts w:ascii="黑体" w:eastAsia="黑体" w:hAnsi="黑体" w:cs="宋体" w:hint="eastAsia"/>
          <w:bCs/>
          <w:color w:val="auto"/>
          <w:sz w:val="28"/>
          <w:szCs w:val="28"/>
        </w:rPr>
        <w:t>招收</w:t>
      </w:r>
      <w:r w:rsidRPr="00C63424">
        <w:rPr>
          <w:rFonts w:ascii="黑体" w:eastAsia="黑体" w:hAnsi="黑体" w:cs="宋体" w:hint="eastAsia"/>
          <w:bCs/>
          <w:color w:val="auto"/>
          <w:sz w:val="28"/>
          <w:szCs w:val="28"/>
        </w:rPr>
        <w:t>香港中学文凭考试学生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专业表</w:t>
      </w:r>
    </w:p>
    <w:tbl>
      <w:tblPr>
        <w:tblStyle w:val="-5"/>
        <w:tblW w:w="5143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4625"/>
        <w:gridCol w:w="1469"/>
      </w:tblGrid>
      <w:tr w:rsidR="00235ABF" w:rsidRPr="00E17BD6" w14:paraId="4AE76378" w14:textId="77777777" w:rsidTr="00CF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14:paraId="06C8A159" w14:textId="77777777" w:rsidR="00235ABF" w:rsidRPr="007866EE" w:rsidRDefault="00235ABF" w:rsidP="00CF3AD5">
            <w:pPr>
              <w:pStyle w:val="info"/>
              <w:widowControl/>
              <w:spacing w:line="240" w:lineRule="atLeast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所属院系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E297BE" w14:textId="77777777" w:rsidR="00235ABF" w:rsidRPr="007866EE" w:rsidRDefault="00235ABF" w:rsidP="00CF3AD5">
            <w:pPr>
              <w:pStyle w:val="info"/>
              <w:widowControl/>
              <w:spacing w:line="240" w:lineRule="atLeast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招生专业名称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4E427A4" w14:textId="77777777" w:rsidR="00235ABF" w:rsidRDefault="00235ABF" w:rsidP="00CF3AD5">
            <w:pPr>
              <w:pStyle w:val="info"/>
              <w:widowControl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PMingLiU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主要授课</w:t>
            </w:r>
          </w:p>
          <w:p w14:paraId="1FD1B3B1" w14:textId="77777777" w:rsidR="00235ABF" w:rsidRPr="007866EE" w:rsidRDefault="00235ABF" w:rsidP="00CF3AD5">
            <w:pPr>
              <w:pStyle w:val="info"/>
              <w:widowControl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语言</w:t>
            </w:r>
          </w:p>
        </w:tc>
      </w:tr>
      <w:tr w:rsidR="00235ABF" w:rsidRPr="00E02E3F" w14:paraId="7375C601" w14:textId="77777777" w:rsidTr="00CF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9DFC817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color w:val="000000" w:themeColor="text1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color w:val="000000" w:themeColor="text1"/>
                <w:lang w:eastAsia="zh-CN"/>
              </w:rPr>
              <w:t>材料科学与工程学院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0BD780" w14:textId="137A6086" w:rsidR="00235ABF" w:rsidRPr="00E02E3F" w:rsidRDefault="00235ABF" w:rsidP="00CF3AD5">
            <w:pPr>
              <w:snapToGrid w:val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</w:rPr>
              <w:t>材料类（含材料科学与工程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、材料物理、材料化学、无机非金属材料工程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、高分子材料与工程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、复合材料与工程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、新能源材料与器件）</w:t>
            </w:r>
            <w:r>
              <w:rPr>
                <w:rFonts w:ascii="仿宋" w:eastAsia="仿宋" w:hAnsi="仿宋" w:hint="eastAsia"/>
                <w:color w:val="000000" w:themeColor="text1"/>
                <w:lang w:eastAsia="zh-CN"/>
              </w:rPr>
              <w:t>、材料成型与控制工程</w:t>
            </w:r>
            <w:r w:rsidR="003B0F8A"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bookmarkStart w:id="0" w:name="_GoBack"/>
            <w:bookmarkEnd w:id="0"/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57055F" w14:textId="77777777" w:rsidR="00235ABF" w:rsidRPr="00E02E3F" w:rsidRDefault="00235ABF" w:rsidP="00CF3AD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449B6FDD" w14:textId="77777777" w:rsidTr="00CF3AD5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14:paraId="083A12EC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color w:val="000000" w:themeColor="text1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color w:val="000000" w:themeColor="text1"/>
                <w:lang w:eastAsia="zh-CN"/>
              </w:rPr>
              <w:t>交通学院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F49345" w14:textId="77777777" w:rsidR="00235ABF" w:rsidRPr="00E02E3F" w:rsidRDefault="00235ABF" w:rsidP="00CF3AD5">
            <w:pPr>
              <w:snapToGrid w:val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</w:rPr>
              <w:t>交通运输类（含道路桥梁与渡河工程、交通运输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、交通工程）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FC285FF" w14:textId="77777777" w:rsidR="00235ABF" w:rsidRDefault="00235ABF" w:rsidP="00CF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7C488025" w14:textId="77777777" w:rsidTr="00CF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A1F3E2A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汽车工程学院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A092AC" w14:textId="77777777" w:rsidR="00235ABF" w:rsidRPr="00E02E3F" w:rsidRDefault="00235ABF" w:rsidP="00CF3AD5">
            <w:pPr>
              <w:snapToGrid w:val="0"/>
              <w:rPr>
                <w:rFonts w:ascii="仿宋" w:eastAsia="仿宋" w:hAnsi="仿宋"/>
              </w:rPr>
            </w:pPr>
            <w:bookmarkStart w:id="1" w:name="OLE_LINK6"/>
            <w:bookmarkStart w:id="2" w:name="OLE_LINK7"/>
            <w:r w:rsidRPr="00E02E3F">
              <w:rPr>
                <w:rFonts w:ascii="仿宋" w:eastAsia="仿宋" w:hAnsi="仿宋" w:hint="eastAsia"/>
              </w:rPr>
              <w:t>机械类（车辆）</w:t>
            </w:r>
            <w:bookmarkEnd w:id="1"/>
            <w:bookmarkEnd w:id="2"/>
            <w:r w:rsidRPr="00E02E3F">
              <w:rPr>
                <w:rFonts w:ascii="仿宋" w:eastAsia="仿宋" w:hAnsi="仿宋" w:hint="eastAsia"/>
              </w:rPr>
              <w:t>（含车辆工程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、能源与动力工程、汽车服务工程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2799EB" w14:textId="77777777" w:rsidR="00235ABF" w:rsidRDefault="00235ABF" w:rsidP="00CF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79A52F1D" w14:textId="77777777" w:rsidTr="00CF3AD5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14:paraId="0468F8FE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机电工程学院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24CAF7" w14:textId="77777777" w:rsidR="00235ABF" w:rsidRPr="00E02E3F" w:rsidRDefault="00235ABF" w:rsidP="00CF3AD5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测控技术与仪器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08B4365" w14:textId="77777777" w:rsidR="00235ABF" w:rsidRDefault="00235ABF" w:rsidP="00CF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2AEC0E90" w14:textId="77777777" w:rsidTr="00CF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0D58EE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土木工程与建筑学院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198F56" w14:textId="77777777" w:rsidR="00235ABF" w:rsidRPr="00E02E3F" w:rsidRDefault="00235ABF" w:rsidP="00CF3AD5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土木类（含土木工程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、建筑环境与能源应用工程、给排水科学与工程、工程管理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9C86CB" w14:textId="77777777" w:rsidR="00235ABF" w:rsidRDefault="00235ABF" w:rsidP="00CF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39E662FF" w14:textId="77777777" w:rsidTr="00CF3AD5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14:paraId="3CF7649B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资源与环境工程学院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DB7448" w14:textId="77777777" w:rsidR="00235ABF" w:rsidRPr="00E02E3F" w:rsidRDefault="00235ABF" w:rsidP="00CF3AD5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矿业类（含矿物加工工程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、采矿工程）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308F686" w14:textId="77777777" w:rsidR="00235ABF" w:rsidRDefault="00235ABF" w:rsidP="00CF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210AFD2F" w14:textId="77777777" w:rsidTr="00CF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670B544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计算机科学与技术学院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E6C95F" w14:textId="77777777" w:rsidR="00235ABF" w:rsidRPr="00E02E3F" w:rsidRDefault="00235ABF" w:rsidP="00CF3AD5">
            <w:pPr>
              <w:snapToGrid w:val="0"/>
              <w:rPr>
                <w:rFonts w:ascii="仿宋" w:eastAsia="仿宋" w:hAnsi="仿宋"/>
                <w:lang w:eastAsia="zh-CN"/>
              </w:rPr>
            </w:pPr>
            <w:r w:rsidRPr="00E02E3F">
              <w:rPr>
                <w:rFonts w:ascii="仿宋" w:eastAsia="仿宋" w:hAnsi="仿宋" w:hint="eastAsia"/>
              </w:rPr>
              <w:t>计算机类</w:t>
            </w:r>
            <w:r w:rsidRPr="00E02E3F">
              <w:rPr>
                <w:rFonts w:ascii="仿宋" w:eastAsia="仿宋" w:hAnsi="仿宋"/>
              </w:rPr>
              <w:t>(含计算机科学与技术、软件工程、物联网工程)</w:t>
            </w:r>
            <w:r w:rsidRPr="00E02E3F">
              <w:rPr>
                <w:rFonts w:ascii="仿宋" w:eastAsia="仿宋" w:hAnsi="仿宋" w:hint="eastAsia"/>
                <w:lang w:eastAsia="zh-CN"/>
              </w:rPr>
              <w:t>、数据科学</w:t>
            </w:r>
            <w:r w:rsidRPr="00E02E3F">
              <w:rPr>
                <w:rFonts w:ascii="仿宋" w:eastAsia="仿宋" w:hAnsi="仿宋"/>
                <w:lang w:eastAsia="zh-CN"/>
              </w:rPr>
              <w:t>与大数据技术</w:t>
            </w: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C808EA" w14:textId="77777777" w:rsidR="00235ABF" w:rsidRDefault="00235ABF" w:rsidP="00CF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359B1457" w14:textId="77777777" w:rsidTr="00CF3AD5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14:paraId="3D9FB76F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物流工程学院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4D027A" w14:textId="77777777" w:rsidR="00235ABF" w:rsidRPr="00E02E3F" w:rsidRDefault="00235ABF" w:rsidP="00CF3AD5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机械设计制造及其自动化</w:t>
            </w:r>
            <w:r w:rsidRPr="00800292">
              <w:rPr>
                <w:rFonts w:ascii="仿宋" w:eastAsia="仿宋" w:hAnsi="仿宋" w:hint="eastAsia"/>
                <w:vertAlign w:val="superscript"/>
                <w:lang w:eastAsia="zh-CN"/>
              </w:rPr>
              <w:t>*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C64E467" w14:textId="77777777" w:rsidR="00235ABF" w:rsidRDefault="00235ABF" w:rsidP="00CF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3138A2AC" w14:textId="77777777" w:rsidTr="00CF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9682E0A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经济学院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BB06B4" w14:textId="77777777" w:rsidR="00235ABF" w:rsidRPr="008B6E50" w:rsidRDefault="00235ABF" w:rsidP="00CF3AD5">
            <w:pPr>
              <w:snapToGrid w:val="0"/>
              <w:rPr>
                <w:rFonts w:ascii="仿宋" w:eastAsia="PMingLiU" w:hAnsi="仿宋"/>
              </w:rPr>
            </w:pPr>
            <w:r>
              <w:rPr>
                <w:rFonts w:ascii="仿宋" w:eastAsia="仿宋" w:hAnsi="仿宋" w:hint="eastAsia"/>
              </w:rPr>
              <w:t>经济学、国际经济与贸易、金融学</w:t>
            </w: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FD15C3" w14:textId="77777777" w:rsidR="00235ABF" w:rsidRDefault="00235ABF" w:rsidP="00CF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5C0B08FD" w14:textId="77777777" w:rsidTr="00CF3AD5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14:paraId="64C5693D" w14:textId="77777777" w:rsidR="00235ABF" w:rsidRPr="00E02E3F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艺术与设计学院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633150" w14:textId="77777777" w:rsidR="00235ABF" w:rsidRPr="00E02E3F" w:rsidRDefault="00235ABF" w:rsidP="00CF3AD5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设计学类（含产品设计</w:t>
            </w:r>
            <w:r>
              <w:rPr>
                <w:rFonts w:ascii="仿宋" w:eastAsia="仿宋" w:hAnsi="仿宋" w:hint="eastAsia"/>
                <w:lang w:eastAsia="zh-CN"/>
              </w:rPr>
              <w:t>、</w:t>
            </w:r>
            <w:r w:rsidRPr="00E02E3F">
              <w:rPr>
                <w:rFonts w:ascii="仿宋" w:eastAsia="仿宋" w:hAnsi="仿宋" w:hint="eastAsia"/>
              </w:rPr>
              <w:t>环境设计、视觉传达设计、艺术设计学）、动画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C678FF8" w14:textId="77777777" w:rsidR="00235ABF" w:rsidRDefault="00235ABF" w:rsidP="00CF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235ABF" w:rsidRPr="00E02E3F" w14:paraId="2E3B3AD0" w14:textId="77777777" w:rsidTr="00CF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14:paraId="2E64C154" w14:textId="77777777" w:rsidR="00235ABF" w:rsidRPr="001E5C5B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1E5C5B">
              <w:rPr>
                <w:rFonts w:ascii="仿宋" w:eastAsia="仿宋" w:hAnsi="仿宋" w:hint="eastAsia"/>
                <w:b w:val="0"/>
                <w:lang w:eastAsia="zh-CN"/>
              </w:rPr>
              <w:t>武汉理工大学</w:t>
            </w:r>
          </w:p>
          <w:p w14:paraId="6A59912C" w14:textId="77777777" w:rsidR="00235ABF" w:rsidRPr="001E5C5B" w:rsidRDefault="00235ABF" w:rsidP="00CF3AD5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>
              <w:rPr>
                <w:rFonts w:ascii="仿宋" w:eastAsia="仿宋" w:hAnsi="仿宋" w:hint="eastAsia"/>
                <w:b w:val="0"/>
                <w:lang w:eastAsia="zh-CN"/>
              </w:rPr>
              <w:t>艾</w:t>
            </w:r>
            <w:r w:rsidRPr="001E5C5B">
              <w:rPr>
                <w:rFonts w:ascii="仿宋" w:eastAsia="仿宋" w:hAnsi="仿宋" w:hint="eastAsia"/>
                <w:b w:val="0"/>
                <w:lang w:eastAsia="zh-CN"/>
              </w:rPr>
              <w:t>克斯马赛学院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shd w:val="clear" w:color="auto" w:fill="auto"/>
            <w:vAlign w:val="center"/>
          </w:tcPr>
          <w:p w14:paraId="09234723" w14:textId="77777777" w:rsidR="00235ABF" w:rsidRPr="001E5C5B" w:rsidRDefault="00235ABF" w:rsidP="00CF3AD5">
            <w:pPr>
              <w:snapToGrid w:val="0"/>
              <w:rPr>
                <w:rFonts w:ascii="仿宋" w:eastAsia="仿宋" w:hAnsi="仿宋"/>
              </w:rPr>
            </w:pPr>
            <w:r w:rsidRPr="001E5C5B">
              <w:rPr>
                <w:rFonts w:ascii="仿宋" w:eastAsia="仿宋" w:hAnsi="仿宋" w:hint="eastAsia"/>
              </w:rPr>
              <w:t>制药工程（中外合作办学）</w:t>
            </w:r>
          </w:p>
          <w:p w14:paraId="296CD0C0" w14:textId="77777777" w:rsidR="00235ABF" w:rsidRPr="00E02E3F" w:rsidRDefault="00235ABF" w:rsidP="00CF3AD5">
            <w:pPr>
              <w:snapToGrid w:val="0"/>
              <w:rPr>
                <w:rFonts w:ascii="仿宋" w:eastAsia="仿宋" w:hAnsi="仿宋"/>
              </w:rPr>
            </w:pPr>
            <w:r w:rsidRPr="001E5C5B">
              <w:rPr>
                <w:rFonts w:ascii="仿宋" w:eastAsia="仿宋" w:hAnsi="仿宋" w:hint="eastAsia"/>
              </w:rPr>
              <w:t>生物技术（中外合作办学）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E9110B8" w14:textId="77777777" w:rsidR="00235ABF" w:rsidRPr="001E5C5B" w:rsidRDefault="00235ABF" w:rsidP="00CF3AD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PMingLiU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汉语、法语</w:t>
            </w:r>
          </w:p>
        </w:tc>
      </w:tr>
    </w:tbl>
    <w:p w14:paraId="314BFA7B" w14:textId="77777777" w:rsidR="00235ABF" w:rsidRPr="00365489" w:rsidRDefault="00235ABF" w:rsidP="00235ABF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加</w:t>
      </w:r>
      <w:r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</w:p>
    <w:p w14:paraId="3E8C5195" w14:textId="77777777" w:rsidR="00601137" w:rsidRPr="00235ABF" w:rsidRDefault="005B6048"/>
    <w:sectPr w:rsidR="00601137" w:rsidRPr="00235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4066" w14:textId="77777777" w:rsidR="005B6048" w:rsidRDefault="005B6048" w:rsidP="00235ABF">
      <w:r>
        <w:separator/>
      </w:r>
    </w:p>
  </w:endnote>
  <w:endnote w:type="continuationSeparator" w:id="0">
    <w:p w14:paraId="5719234A" w14:textId="77777777" w:rsidR="005B6048" w:rsidRDefault="005B6048" w:rsidP="0023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65A1" w14:textId="77777777" w:rsidR="005B6048" w:rsidRDefault="005B6048" w:rsidP="00235ABF">
      <w:r>
        <w:separator/>
      </w:r>
    </w:p>
  </w:footnote>
  <w:footnote w:type="continuationSeparator" w:id="0">
    <w:p w14:paraId="6E16E4BB" w14:textId="77777777" w:rsidR="005B6048" w:rsidRDefault="005B6048" w:rsidP="0023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7C"/>
    <w:rsid w:val="0022527C"/>
    <w:rsid w:val="00235ABF"/>
    <w:rsid w:val="003B0F8A"/>
    <w:rsid w:val="004B69AC"/>
    <w:rsid w:val="005B6048"/>
    <w:rsid w:val="00CD767D"/>
    <w:rsid w:val="00E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8FE45-A149-4A11-9202-F187F4B7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A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ABF"/>
    <w:rPr>
      <w:sz w:val="18"/>
      <w:szCs w:val="18"/>
    </w:rPr>
  </w:style>
  <w:style w:type="paragraph" w:customStyle="1" w:styleId="info">
    <w:name w:val="info"/>
    <w:basedOn w:val="a"/>
    <w:qFormat/>
    <w:rsid w:val="00235ABF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  <w:style w:type="table" w:styleId="-5">
    <w:name w:val="Light List Accent 5"/>
    <w:basedOn w:val="a1"/>
    <w:uiPriority w:val="61"/>
    <w:unhideWhenUsed/>
    <w:rsid w:val="00235ABF"/>
    <w:rPr>
      <w:rFonts w:eastAsia="Times New Roman"/>
      <w:sz w:val="24"/>
      <w:lang w:eastAsia="zh-TW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zhou</dc:creator>
  <cp:keywords/>
  <dc:description/>
  <cp:lastModifiedBy>qin zhou</cp:lastModifiedBy>
  <cp:revision>3</cp:revision>
  <dcterms:created xsi:type="dcterms:W3CDTF">2020-04-21T02:23:00Z</dcterms:created>
  <dcterms:modified xsi:type="dcterms:W3CDTF">2020-04-23T03:50:00Z</dcterms:modified>
</cp:coreProperties>
</file>