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CF" w:rsidRPr="00C741F3" w:rsidRDefault="00A852CF" w:rsidP="00A852CF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附：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2021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年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招收</w:t>
      </w:r>
      <w:r w:rsidRPr="00C63424">
        <w:rPr>
          <w:rFonts w:ascii="黑体" w:eastAsia="黑体" w:hAnsi="黑体" w:cs="宋体" w:hint="eastAsia"/>
          <w:bCs/>
          <w:color w:val="auto"/>
          <w:sz w:val="28"/>
          <w:szCs w:val="28"/>
        </w:rPr>
        <w:t>香港中学文凭考试学生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专业表</w:t>
      </w:r>
    </w:p>
    <w:tbl>
      <w:tblPr>
        <w:tblStyle w:val="-5"/>
        <w:tblW w:w="5143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4625"/>
        <w:gridCol w:w="1469"/>
      </w:tblGrid>
      <w:tr w:rsidR="00A852CF" w:rsidRPr="00E17BD6" w:rsidTr="00ED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7866EE" w:rsidRDefault="00A852CF" w:rsidP="00ED5C03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所属院系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7866EE" w:rsidRDefault="00A852CF" w:rsidP="00ED5C03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招生专业名称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pStyle w:val="info"/>
              <w:widowControl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PMingLiU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主要授课</w:t>
            </w:r>
          </w:p>
          <w:p w:rsidR="00A852CF" w:rsidRPr="007866EE" w:rsidRDefault="00A852CF" w:rsidP="00ED5C03">
            <w:pPr>
              <w:pStyle w:val="info"/>
              <w:widowControl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语言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材料科学与工程学院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材料类（含材料科学与工程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、材料物理、材料化学、无机非金属材料工程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、高分子材料与工程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、复合材料与工程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、新能源材料与器件）</w:t>
            </w:r>
            <w:r>
              <w:rPr>
                <w:rFonts w:ascii="仿宋" w:eastAsia="仿宋" w:hAnsi="仿宋" w:hint="eastAsia"/>
                <w:color w:val="000000" w:themeColor="text1"/>
                <w:lang w:eastAsia="zh-CN"/>
              </w:rPr>
              <w:t>、材料成型与控制工程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交通学院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交通运输类（含道路桥梁与渡河工程、交通运输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、交通工程）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汽车工程学院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bookmarkStart w:id="0" w:name="OLE_LINK6"/>
            <w:bookmarkStart w:id="1" w:name="OLE_LINK7"/>
            <w:r w:rsidRPr="00E02E3F">
              <w:rPr>
                <w:rFonts w:ascii="仿宋" w:eastAsia="仿宋" w:hAnsi="仿宋" w:hint="eastAsia"/>
              </w:rPr>
              <w:t>机械类（车辆）</w:t>
            </w:r>
            <w:bookmarkEnd w:id="0"/>
            <w:bookmarkEnd w:id="1"/>
            <w:r w:rsidRPr="00E02E3F">
              <w:rPr>
                <w:rFonts w:ascii="仿宋" w:eastAsia="仿宋" w:hAnsi="仿宋" w:hint="eastAsia"/>
              </w:rPr>
              <w:t>（含车辆工程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、能源与动力工程、汽车服务工程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机电工程学院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测控技术与仪器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土木工程与建筑学院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土木类（含土木工程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、建筑环境与能源应用工程、给排水科学与工程、工程管理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资源与环境工程学院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矿业类（含矿物加工工程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、采矿工程）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计算机科学与技术学院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</w:rPr>
              <w:t>计算机类</w:t>
            </w:r>
            <w:r w:rsidRPr="00E02E3F">
              <w:rPr>
                <w:rFonts w:ascii="仿宋" w:eastAsia="仿宋" w:hAnsi="仿宋"/>
              </w:rPr>
              <w:t>(含计算机科学与技术、软件工程、物联网工程)</w:t>
            </w:r>
            <w:r w:rsidRPr="00E02E3F">
              <w:rPr>
                <w:rFonts w:ascii="仿宋" w:eastAsia="仿宋" w:hAnsi="仿宋" w:hint="eastAsia"/>
                <w:lang w:eastAsia="zh-CN"/>
              </w:rPr>
              <w:t>、数据科学</w:t>
            </w:r>
            <w:r w:rsidRPr="00E02E3F">
              <w:rPr>
                <w:rFonts w:ascii="仿宋" w:eastAsia="仿宋" w:hAnsi="仿宋"/>
                <w:lang w:eastAsia="zh-CN"/>
              </w:rPr>
              <w:t>与大数据技术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物流工程学院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机械设计制造及其自动化</w:t>
            </w:r>
            <w:r w:rsidRPr="00800292">
              <w:rPr>
                <w:rFonts w:ascii="仿宋" w:eastAsia="仿宋" w:hAnsi="仿宋" w:hint="eastAsia"/>
                <w:vertAlign w:val="superscript"/>
                <w:lang w:eastAsia="zh-CN"/>
              </w:rPr>
              <w:t>*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经济学院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8B6E50" w:rsidRDefault="00A852CF" w:rsidP="00ED5C03">
            <w:pPr>
              <w:snapToGrid w:val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</w:rPr>
              <w:t>经济学、国际经济与贸易、金融学</w:t>
            </w: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艺术与设计学院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设计学类（含产品设计</w:t>
            </w:r>
            <w:r>
              <w:rPr>
                <w:rFonts w:ascii="仿宋" w:eastAsia="仿宋" w:hAnsi="仿宋" w:hint="eastAsia"/>
                <w:lang w:eastAsia="zh-CN"/>
              </w:rPr>
              <w:t>、</w:t>
            </w:r>
            <w:r w:rsidRPr="00E02E3F">
              <w:rPr>
                <w:rFonts w:ascii="仿宋" w:eastAsia="仿宋" w:hAnsi="仿宋" w:hint="eastAsia"/>
              </w:rPr>
              <w:t>环境设计、视觉传达设计、艺术设计学）、动画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852CF" w:rsidRDefault="00A852CF" w:rsidP="00ED5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122">
              <w:rPr>
                <w:rFonts w:ascii="仿宋" w:eastAsia="仿宋" w:hAnsi="仿宋" w:hint="eastAsia"/>
                <w:color w:val="000000" w:themeColor="text1"/>
                <w:lang w:eastAsia="zh-CN"/>
              </w:rPr>
              <w:t>汉语</w:t>
            </w:r>
          </w:p>
        </w:tc>
      </w:tr>
      <w:tr w:rsidR="00A852CF" w:rsidRPr="00E02E3F" w:rsidTr="00ED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F" w:rsidRPr="001E5C5B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武汉理工大学</w:t>
            </w:r>
          </w:p>
          <w:p w:rsidR="00A852CF" w:rsidRPr="001E5C5B" w:rsidRDefault="00A852CF" w:rsidP="00ED5C03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>
              <w:rPr>
                <w:rFonts w:ascii="仿宋" w:eastAsia="仿宋" w:hAnsi="仿宋" w:hint="eastAsia"/>
                <w:b w:val="0"/>
                <w:lang w:eastAsia="zh-CN"/>
              </w:rPr>
              <w:t>艾</w:t>
            </w: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克斯马赛学院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F" w:rsidRPr="001E5C5B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制药工程（中外合作办学）</w:t>
            </w:r>
          </w:p>
          <w:p w:rsidR="00A852CF" w:rsidRPr="00E02E3F" w:rsidRDefault="00A852CF" w:rsidP="00ED5C03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生物技术（中外合作办学）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F" w:rsidRPr="001E5C5B" w:rsidRDefault="00A852CF" w:rsidP="00ED5C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汉语、法语</w:t>
            </w:r>
          </w:p>
        </w:tc>
      </w:tr>
    </w:tbl>
    <w:p w:rsidR="00A852CF" w:rsidRDefault="00A852CF" w:rsidP="00A852CF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注：1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:rsidR="00A852CF" w:rsidRPr="00365489" w:rsidRDefault="00A852CF" w:rsidP="00A852CF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 xml:space="preserve"> 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 xml:space="preserve">   </w:t>
      </w:r>
      <w:r w:rsidRPr="00C744E4">
        <w:rPr>
          <w:rFonts w:ascii="仿宋" w:eastAsia="仿宋" w:hAnsi="仿宋" w:cs="宋体"/>
          <w:bCs/>
          <w:color w:val="auto"/>
          <w:sz w:val="24"/>
          <w:szCs w:val="24"/>
        </w:rPr>
        <w:t>2.招生专业（类）以我校2021年实际公布最终招生专业目录为准</w:t>
      </w:r>
    </w:p>
    <w:p w:rsidR="00A852CF" w:rsidRDefault="00A852CF" w:rsidP="00A852CF">
      <w:pPr>
        <w:widowControl/>
        <w:shd w:val="clear" w:color="auto" w:fill="FFFFFF"/>
        <w:spacing w:after="15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</w:p>
    <w:p w:rsidR="007B0851" w:rsidRPr="00A852CF" w:rsidRDefault="007B0851">
      <w:bookmarkStart w:id="2" w:name="_GoBack"/>
      <w:bookmarkEnd w:id="2"/>
    </w:p>
    <w:sectPr w:rsidR="007B0851" w:rsidRPr="00A8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F"/>
    <w:rsid w:val="007B0851"/>
    <w:rsid w:val="00A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63ED8-9C4B-42F6-8AE3-60036AA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A852CF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table" w:styleId="-5">
    <w:name w:val="Light List Accent 5"/>
    <w:basedOn w:val="a1"/>
    <w:uiPriority w:val="61"/>
    <w:unhideWhenUsed/>
    <w:rsid w:val="00A852CF"/>
    <w:rPr>
      <w:rFonts w:eastAsia="Times New Roman"/>
      <w:sz w:val="24"/>
      <w:lang w:eastAsia="zh-TW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2021-03-04T00:37:00Z</dcterms:created>
  <dcterms:modified xsi:type="dcterms:W3CDTF">2021-03-04T00:38:00Z</dcterms:modified>
</cp:coreProperties>
</file>